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1527C3E4" w:rsidR="00D2470D" w:rsidRDefault="00475B27" w:rsidP="00475B27">
      <w:pPr>
        <w:pStyle w:val="NoSpacing"/>
        <w:jc w:val="right"/>
        <w:rPr>
          <w:sz w:val="24"/>
          <w:szCs w:val="24"/>
        </w:rPr>
      </w:pPr>
      <w:r>
        <w:rPr>
          <w:sz w:val="24"/>
          <w:szCs w:val="24"/>
        </w:rPr>
        <w:t>24</w:t>
      </w:r>
      <w:r w:rsidRPr="00475B27">
        <w:rPr>
          <w:sz w:val="24"/>
          <w:szCs w:val="24"/>
          <w:vertAlign w:val="superscript"/>
        </w:rPr>
        <w:t>th</w:t>
      </w:r>
      <w:r>
        <w:rPr>
          <w:sz w:val="24"/>
          <w:szCs w:val="24"/>
        </w:rPr>
        <w:t xml:space="preserve"> February</w:t>
      </w:r>
      <w:r w:rsidR="00D2470D">
        <w:rPr>
          <w:sz w:val="24"/>
          <w:szCs w:val="24"/>
        </w:rPr>
        <w:t xml:space="preserve"> 202</w:t>
      </w:r>
      <w:r>
        <w:rPr>
          <w:sz w:val="24"/>
          <w:szCs w:val="24"/>
        </w:rPr>
        <w:t>5</w:t>
      </w:r>
    </w:p>
    <w:p w14:paraId="2ADC23FA" w14:textId="7E5C8BAC"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430B5705" w:rsidR="00D2470D" w:rsidRDefault="00D2470D" w:rsidP="00D2470D">
      <w:pPr>
        <w:pStyle w:val="NoSpacing"/>
        <w:rPr>
          <w:sz w:val="24"/>
          <w:szCs w:val="24"/>
        </w:rPr>
      </w:pPr>
      <w:r>
        <w:rPr>
          <w:sz w:val="24"/>
          <w:szCs w:val="24"/>
        </w:rPr>
        <w:t xml:space="preserve">You are hereby summoned to the </w:t>
      </w:r>
      <w:r>
        <w:rPr>
          <w:b/>
          <w:bCs/>
          <w:sz w:val="24"/>
          <w:szCs w:val="24"/>
        </w:rPr>
        <w:t xml:space="preserve">Regular Meeting </w:t>
      </w:r>
      <w:r>
        <w:rPr>
          <w:sz w:val="24"/>
          <w:szCs w:val="24"/>
        </w:rPr>
        <w:t xml:space="preserve">of Foston on the Wolds Parish Council to be held on </w:t>
      </w:r>
      <w:r>
        <w:rPr>
          <w:b/>
          <w:bCs/>
          <w:sz w:val="24"/>
          <w:szCs w:val="24"/>
        </w:rPr>
        <w:t xml:space="preserve">Wednesday </w:t>
      </w:r>
      <w:r w:rsidR="00475B27">
        <w:rPr>
          <w:b/>
          <w:bCs/>
          <w:sz w:val="24"/>
          <w:szCs w:val="24"/>
        </w:rPr>
        <w:t>5</w:t>
      </w:r>
      <w:r w:rsidRPr="00D2470D">
        <w:rPr>
          <w:b/>
          <w:bCs/>
          <w:sz w:val="24"/>
          <w:szCs w:val="24"/>
          <w:vertAlign w:val="superscript"/>
        </w:rPr>
        <w:t>th</w:t>
      </w:r>
      <w:r>
        <w:rPr>
          <w:b/>
          <w:bCs/>
          <w:sz w:val="24"/>
          <w:szCs w:val="24"/>
        </w:rPr>
        <w:t xml:space="preserve"> </w:t>
      </w:r>
      <w:r w:rsidR="00475B27">
        <w:rPr>
          <w:b/>
          <w:bCs/>
          <w:sz w:val="24"/>
          <w:szCs w:val="24"/>
        </w:rPr>
        <w:t>March</w:t>
      </w:r>
      <w:r>
        <w:rPr>
          <w:b/>
          <w:bCs/>
          <w:sz w:val="24"/>
          <w:szCs w:val="24"/>
        </w:rPr>
        <w:t xml:space="preserve"> 20</w:t>
      </w:r>
      <w:r w:rsidR="00CC7DBA">
        <w:rPr>
          <w:b/>
          <w:bCs/>
          <w:sz w:val="24"/>
          <w:szCs w:val="24"/>
        </w:rPr>
        <w:t>25</w:t>
      </w:r>
      <w:r>
        <w:rPr>
          <w:b/>
          <w:bCs/>
          <w:sz w:val="24"/>
          <w:szCs w:val="24"/>
        </w:rPr>
        <w:t xml:space="preserve"> </w:t>
      </w:r>
      <w:r>
        <w:rPr>
          <w:sz w:val="24"/>
          <w:szCs w:val="24"/>
        </w:rPr>
        <w:t>commencing at 7pm at</w:t>
      </w:r>
      <w:r w:rsidR="003D404A">
        <w:rPr>
          <w:sz w:val="24"/>
          <w:szCs w:val="24"/>
        </w:rPr>
        <w:t xml:space="preserve"> </w:t>
      </w:r>
      <w:r w:rsidR="00885575">
        <w:rPr>
          <w:sz w:val="24"/>
          <w:szCs w:val="24"/>
        </w:rPr>
        <w:t>Foston Village Hall</w:t>
      </w:r>
      <w:r>
        <w:rPr>
          <w:sz w:val="24"/>
          <w:szCs w:val="24"/>
        </w:rPr>
        <w:t>.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1A89FC7C" w14:textId="2BC582E0" w:rsidR="00654ADD" w:rsidRPr="00981CB4" w:rsidRDefault="004164F5" w:rsidP="00981CB4">
      <w:pPr>
        <w:ind w:left="720" w:hanging="720"/>
        <w:rPr>
          <w:sz w:val="24"/>
          <w:szCs w:val="24"/>
        </w:rPr>
      </w:pPr>
      <w:r w:rsidRPr="00981CB4">
        <w:rPr>
          <w:sz w:val="24"/>
          <w:szCs w:val="24"/>
        </w:rPr>
        <w:lastRenderedPageBreak/>
        <w:t>5</w:t>
      </w:r>
      <w:r w:rsidRPr="00981CB4">
        <w:rPr>
          <w:sz w:val="24"/>
          <w:szCs w:val="24"/>
        </w:rPr>
        <w:tab/>
        <w:t xml:space="preserve">Declaration of interest, to record declarations of interest by any member of the Council in respect of the </w:t>
      </w:r>
      <w:proofErr w:type="gramStart"/>
      <w:r w:rsidRPr="00981CB4">
        <w:rPr>
          <w:sz w:val="24"/>
          <w:szCs w:val="24"/>
        </w:rPr>
        <w:t>Agenda</w:t>
      </w:r>
      <w:proofErr w:type="gramEnd"/>
      <w:r w:rsidRPr="00981CB4">
        <w:rPr>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B70E5B3" w14:textId="1BE603C8" w:rsidR="004164F5" w:rsidRDefault="004164F5" w:rsidP="009D45EC">
      <w:pPr>
        <w:ind w:left="720" w:hanging="720"/>
        <w:rPr>
          <w:sz w:val="24"/>
          <w:szCs w:val="24"/>
        </w:rPr>
      </w:pPr>
      <w:r>
        <w:rPr>
          <w:sz w:val="24"/>
          <w:szCs w:val="24"/>
        </w:rPr>
        <w:t>6</w:t>
      </w:r>
      <w:r>
        <w:rPr>
          <w:sz w:val="24"/>
          <w:szCs w:val="24"/>
        </w:rPr>
        <w:tab/>
        <w:t xml:space="preserve">Approval of Minutes from the meeting on </w:t>
      </w:r>
      <w:r w:rsidR="00054118">
        <w:rPr>
          <w:sz w:val="24"/>
          <w:szCs w:val="24"/>
        </w:rPr>
        <w:t>8</w:t>
      </w:r>
      <w:r w:rsidR="008E304A">
        <w:rPr>
          <w:sz w:val="24"/>
          <w:szCs w:val="24"/>
          <w:vertAlign w:val="superscript"/>
        </w:rPr>
        <w:t>th</w:t>
      </w:r>
      <w:r w:rsidR="008E304A">
        <w:rPr>
          <w:sz w:val="24"/>
          <w:szCs w:val="24"/>
        </w:rPr>
        <w:t xml:space="preserve"> </w:t>
      </w:r>
      <w:r w:rsidR="00054118">
        <w:rPr>
          <w:sz w:val="24"/>
          <w:szCs w:val="24"/>
        </w:rPr>
        <w:t xml:space="preserve">January </w:t>
      </w:r>
      <w:r>
        <w:rPr>
          <w:sz w:val="24"/>
          <w:szCs w:val="24"/>
        </w:rPr>
        <w:t>202</w:t>
      </w:r>
      <w:r w:rsidR="00054118">
        <w:rPr>
          <w:sz w:val="24"/>
          <w:szCs w:val="24"/>
        </w:rPr>
        <w:t>5</w:t>
      </w:r>
      <w:r w:rsidR="00CC7DBA">
        <w:rPr>
          <w:sz w:val="24"/>
          <w:szCs w:val="24"/>
        </w:rPr>
        <w:t>.</w:t>
      </w:r>
    </w:p>
    <w:p w14:paraId="47A8C7F4" w14:textId="745D77EB" w:rsidR="004164F5" w:rsidRDefault="004164F5" w:rsidP="00B46B5A">
      <w:pPr>
        <w:ind w:left="720" w:hanging="720"/>
        <w:rPr>
          <w:sz w:val="24"/>
          <w:szCs w:val="24"/>
        </w:rPr>
      </w:pPr>
      <w:r>
        <w:rPr>
          <w:sz w:val="24"/>
          <w:szCs w:val="24"/>
        </w:rPr>
        <w:t>7</w:t>
      </w:r>
      <w:r w:rsidR="00981CB4">
        <w:rPr>
          <w:sz w:val="24"/>
          <w:szCs w:val="24"/>
        </w:rPr>
        <w:tab/>
      </w:r>
      <w:r w:rsidR="00D50084">
        <w:rPr>
          <w:sz w:val="24"/>
          <w:szCs w:val="24"/>
        </w:rPr>
        <w:t xml:space="preserve">VE Day </w:t>
      </w:r>
      <w:r w:rsidR="0079307D">
        <w:rPr>
          <w:sz w:val="24"/>
          <w:szCs w:val="24"/>
        </w:rPr>
        <w:t>Commemoration event 8</w:t>
      </w:r>
      <w:r w:rsidR="0079307D" w:rsidRPr="0079307D">
        <w:rPr>
          <w:sz w:val="24"/>
          <w:szCs w:val="24"/>
          <w:vertAlign w:val="superscript"/>
        </w:rPr>
        <w:t>th</w:t>
      </w:r>
      <w:r w:rsidR="0079307D">
        <w:rPr>
          <w:sz w:val="24"/>
          <w:szCs w:val="24"/>
        </w:rPr>
        <w:t xml:space="preserve"> May 2025.</w:t>
      </w:r>
    </w:p>
    <w:p w14:paraId="7B0467ED" w14:textId="150955FD" w:rsidR="00594323" w:rsidRDefault="00981CB4" w:rsidP="00594323">
      <w:pPr>
        <w:ind w:left="720" w:hanging="720"/>
        <w:rPr>
          <w:sz w:val="24"/>
          <w:szCs w:val="24"/>
        </w:rPr>
      </w:pPr>
      <w:r>
        <w:rPr>
          <w:sz w:val="24"/>
          <w:szCs w:val="24"/>
        </w:rPr>
        <w:t>8</w:t>
      </w:r>
      <w:r>
        <w:rPr>
          <w:sz w:val="24"/>
          <w:szCs w:val="24"/>
        </w:rPr>
        <w:tab/>
      </w:r>
      <w:r w:rsidR="00594323">
        <w:rPr>
          <w:sz w:val="24"/>
          <w:szCs w:val="24"/>
        </w:rPr>
        <w:t>Lissett Wind Farm Fund.</w:t>
      </w:r>
    </w:p>
    <w:p w14:paraId="4F360BA0" w14:textId="1CA6525A" w:rsidR="005D137B" w:rsidRDefault="005D137B" w:rsidP="00594323">
      <w:pPr>
        <w:ind w:left="720" w:hanging="720"/>
        <w:rPr>
          <w:sz w:val="24"/>
          <w:szCs w:val="24"/>
        </w:rPr>
      </w:pPr>
      <w:r>
        <w:rPr>
          <w:sz w:val="24"/>
          <w:szCs w:val="24"/>
        </w:rPr>
        <w:t>9</w:t>
      </w:r>
      <w:r>
        <w:rPr>
          <w:sz w:val="24"/>
          <w:szCs w:val="24"/>
        </w:rPr>
        <w:tab/>
      </w:r>
      <w:proofErr w:type="spellStart"/>
      <w:r>
        <w:rPr>
          <w:sz w:val="24"/>
          <w:szCs w:val="24"/>
        </w:rPr>
        <w:t>Gembling</w:t>
      </w:r>
      <w:proofErr w:type="spellEnd"/>
      <w:r>
        <w:rPr>
          <w:sz w:val="24"/>
          <w:szCs w:val="24"/>
        </w:rPr>
        <w:t xml:space="preserve"> ditches.</w:t>
      </w:r>
    </w:p>
    <w:p w14:paraId="3E3BEB0C" w14:textId="13A88EF7" w:rsidR="008E304A" w:rsidRDefault="005D137B" w:rsidP="00981CB4">
      <w:pPr>
        <w:ind w:left="720" w:hanging="720"/>
        <w:rPr>
          <w:sz w:val="24"/>
          <w:szCs w:val="24"/>
        </w:rPr>
      </w:pPr>
      <w:r>
        <w:rPr>
          <w:sz w:val="24"/>
          <w:szCs w:val="24"/>
        </w:rPr>
        <w:t>10</w:t>
      </w:r>
      <w:r w:rsidR="00594323">
        <w:rPr>
          <w:sz w:val="24"/>
          <w:szCs w:val="24"/>
        </w:rPr>
        <w:tab/>
        <w:t>Bird scarers</w:t>
      </w:r>
      <w:r w:rsidR="00C97DC3">
        <w:rPr>
          <w:sz w:val="24"/>
          <w:szCs w:val="24"/>
        </w:rPr>
        <w:t>;</w:t>
      </w:r>
      <w:r w:rsidR="00594323">
        <w:rPr>
          <w:sz w:val="24"/>
          <w:szCs w:val="24"/>
        </w:rPr>
        <w:t xml:space="preserve"> legal requirements </w:t>
      </w:r>
      <w:r w:rsidR="00C97DC3">
        <w:rPr>
          <w:sz w:val="24"/>
          <w:szCs w:val="24"/>
        </w:rPr>
        <w:t>regarding noise.</w:t>
      </w:r>
      <w:r w:rsidR="00CC7DBA">
        <w:rPr>
          <w:sz w:val="24"/>
          <w:szCs w:val="24"/>
        </w:rPr>
        <w:t xml:space="preserve"> </w:t>
      </w:r>
    </w:p>
    <w:p w14:paraId="0C905899" w14:textId="2FD4D7EB" w:rsidR="00981CB4" w:rsidRDefault="006260FD" w:rsidP="00981CB4">
      <w:pPr>
        <w:ind w:left="720" w:hanging="720"/>
        <w:rPr>
          <w:sz w:val="24"/>
          <w:szCs w:val="24"/>
        </w:rPr>
      </w:pPr>
      <w:r>
        <w:rPr>
          <w:sz w:val="24"/>
          <w:szCs w:val="24"/>
        </w:rPr>
        <w:t>1</w:t>
      </w:r>
      <w:r w:rsidR="005D137B">
        <w:rPr>
          <w:sz w:val="24"/>
          <w:szCs w:val="24"/>
        </w:rPr>
        <w:t>1</w:t>
      </w:r>
      <w:r w:rsidR="00981CB4">
        <w:rPr>
          <w:sz w:val="24"/>
          <w:szCs w:val="24"/>
        </w:rPr>
        <w:tab/>
      </w:r>
      <w:r w:rsidR="00DF71A6">
        <w:rPr>
          <w:sz w:val="24"/>
          <w:szCs w:val="24"/>
        </w:rPr>
        <w:t>Councillor resignation and</w:t>
      </w:r>
      <w:r w:rsidR="00FA5B80">
        <w:rPr>
          <w:sz w:val="24"/>
          <w:szCs w:val="24"/>
        </w:rPr>
        <w:t xml:space="preserve"> potential c</w:t>
      </w:r>
      <w:r w:rsidR="00981CB4">
        <w:rPr>
          <w:sz w:val="24"/>
          <w:szCs w:val="24"/>
        </w:rPr>
        <w:t>o-option of councillor – to discuss any potential councillors</w:t>
      </w:r>
    </w:p>
    <w:p w14:paraId="7A523448" w14:textId="2BA50BC4" w:rsidR="00981CB4" w:rsidRDefault="00981CB4" w:rsidP="00981CB4">
      <w:pPr>
        <w:ind w:left="720" w:hanging="720"/>
        <w:rPr>
          <w:sz w:val="24"/>
          <w:szCs w:val="24"/>
        </w:rPr>
      </w:pPr>
      <w:r>
        <w:rPr>
          <w:sz w:val="24"/>
          <w:szCs w:val="24"/>
        </w:rPr>
        <w:t>1</w:t>
      </w:r>
      <w:r w:rsidR="005D137B">
        <w:rPr>
          <w:sz w:val="24"/>
          <w:szCs w:val="24"/>
        </w:rPr>
        <w:t>2</w:t>
      </w:r>
      <w:r w:rsidR="005D137B">
        <w:rPr>
          <w:sz w:val="24"/>
          <w:szCs w:val="24"/>
        </w:rPr>
        <w:tab/>
      </w:r>
      <w:r w:rsidR="00C97DC3">
        <w:rPr>
          <w:sz w:val="24"/>
          <w:szCs w:val="24"/>
        </w:rPr>
        <w:t>Parish Clerk’s pay.</w:t>
      </w:r>
    </w:p>
    <w:p w14:paraId="12A8DDBD" w14:textId="0FEED6EA" w:rsidR="006260FD" w:rsidRDefault="00981CB4" w:rsidP="004C6E51">
      <w:pPr>
        <w:ind w:left="720" w:hanging="720"/>
        <w:rPr>
          <w:sz w:val="24"/>
          <w:szCs w:val="24"/>
        </w:rPr>
      </w:pPr>
      <w:r>
        <w:rPr>
          <w:sz w:val="24"/>
          <w:szCs w:val="24"/>
        </w:rPr>
        <w:t>1</w:t>
      </w:r>
      <w:r w:rsidR="005D137B">
        <w:rPr>
          <w:sz w:val="24"/>
          <w:szCs w:val="24"/>
        </w:rPr>
        <w:t>3</w:t>
      </w:r>
      <w:r>
        <w:rPr>
          <w:sz w:val="24"/>
          <w:szCs w:val="24"/>
        </w:rPr>
        <w:tab/>
        <w:t>Correspondence and Councillors Exchange to agree next meeting agenda and any emails received</w:t>
      </w:r>
    </w:p>
    <w:p w14:paraId="082F562F" w14:textId="13212034" w:rsidR="00981CB4" w:rsidRPr="004164F5" w:rsidRDefault="00981CB4" w:rsidP="006260FD">
      <w:pPr>
        <w:ind w:left="720" w:hanging="720"/>
        <w:rPr>
          <w:sz w:val="24"/>
          <w:szCs w:val="24"/>
        </w:rPr>
      </w:pPr>
      <w:r>
        <w:rPr>
          <w:sz w:val="24"/>
          <w:szCs w:val="24"/>
        </w:rPr>
        <w:t>1</w:t>
      </w:r>
      <w:r w:rsidR="005D137B">
        <w:rPr>
          <w:sz w:val="24"/>
          <w:szCs w:val="24"/>
        </w:rPr>
        <w:t>4</w:t>
      </w:r>
      <w:r>
        <w:rPr>
          <w:sz w:val="24"/>
          <w:szCs w:val="24"/>
        </w:rPr>
        <w:tab/>
        <w:t>To approve the schedule of accounts for payment and update from clerk on bank account</w:t>
      </w:r>
    </w:p>
    <w:tbl>
      <w:tblPr>
        <w:tblStyle w:val="TableGrid"/>
        <w:tblW w:w="0" w:type="auto"/>
        <w:tblInd w:w="720" w:type="dxa"/>
        <w:tblLook w:val="04A0" w:firstRow="1" w:lastRow="0" w:firstColumn="1" w:lastColumn="0" w:noHBand="0" w:noVBand="1"/>
      </w:tblPr>
      <w:tblGrid>
        <w:gridCol w:w="2766"/>
        <w:gridCol w:w="2793"/>
        <w:gridCol w:w="2737"/>
      </w:tblGrid>
      <w:tr w:rsidR="00981CB4" w14:paraId="351C9C6E" w14:textId="77777777" w:rsidTr="00FB6A6E">
        <w:tc>
          <w:tcPr>
            <w:tcW w:w="2766" w:type="dxa"/>
          </w:tcPr>
          <w:p w14:paraId="22DDE507" w14:textId="092FB860" w:rsidR="00981CB4" w:rsidRDefault="00CC7DBA" w:rsidP="00981CB4">
            <w:pPr>
              <w:rPr>
                <w:sz w:val="24"/>
                <w:szCs w:val="24"/>
              </w:rPr>
            </w:pPr>
            <w:r>
              <w:rPr>
                <w:sz w:val="24"/>
                <w:szCs w:val="24"/>
              </w:rPr>
              <w:t>E</w:t>
            </w:r>
            <w:r w:rsidR="00981CB4">
              <w:rPr>
                <w:sz w:val="24"/>
                <w:szCs w:val="24"/>
              </w:rPr>
              <w:t xml:space="preserve"> Dalton</w:t>
            </w:r>
          </w:p>
        </w:tc>
        <w:tc>
          <w:tcPr>
            <w:tcW w:w="2793" w:type="dxa"/>
          </w:tcPr>
          <w:p w14:paraId="35A814E9" w14:textId="7A2E8125" w:rsidR="00981CB4" w:rsidRDefault="006A29F1" w:rsidP="00981CB4">
            <w:pPr>
              <w:rPr>
                <w:sz w:val="24"/>
                <w:szCs w:val="24"/>
              </w:rPr>
            </w:pPr>
            <w:r>
              <w:rPr>
                <w:sz w:val="24"/>
                <w:szCs w:val="24"/>
              </w:rPr>
              <w:t>February</w:t>
            </w:r>
            <w:r w:rsidR="00981CB4">
              <w:rPr>
                <w:sz w:val="24"/>
                <w:szCs w:val="24"/>
              </w:rPr>
              <w:t xml:space="preserve"> 202</w:t>
            </w:r>
            <w:r>
              <w:rPr>
                <w:sz w:val="24"/>
                <w:szCs w:val="24"/>
              </w:rPr>
              <w:t>5</w:t>
            </w:r>
            <w:r w:rsidR="00981CB4">
              <w:rPr>
                <w:sz w:val="24"/>
                <w:szCs w:val="24"/>
              </w:rPr>
              <w:t xml:space="preserve"> wages</w:t>
            </w:r>
          </w:p>
        </w:tc>
        <w:tc>
          <w:tcPr>
            <w:tcW w:w="2737" w:type="dxa"/>
          </w:tcPr>
          <w:p w14:paraId="0C37008B" w14:textId="045C8AD3" w:rsidR="00981CB4" w:rsidRDefault="007A158F" w:rsidP="00981CB4">
            <w:pPr>
              <w:rPr>
                <w:sz w:val="24"/>
                <w:szCs w:val="24"/>
              </w:rPr>
            </w:pPr>
            <w:r>
              <w:rPr>
                <w:sz w:val="24"/>
                <w:szCs w:val="24"/>
              </w:rPr>
              <w:t>£1</w:t>
            </w:r>
            <w:r w:rsidR="006A29F1">
              <w:rPr>
                <w:sz w:val="24"/>
                <w:szCs w:val="24"/>
              </w:rPr>
              <w:t>3</w:t>
            </w:r>
            <w:r w:rsidR="00D33E8A">
              <w:rPr>
                <w:sz w:val="24"/>
                <w:szCs w:val="24"/>
              </w:rPr>
              <w:t>1.7</w:t>
            </w:r>
            <w:r w:rsidR="006A29F1">
              <w:rPr>
                <w:sz w:val="24"/>
                <w:szCs w:val="24"/>
              </w:rPr>
              <w:t>3</w:t>
            </w:r>
          </w:p>
        </w:tc>
      </w:tr>
    </w:tbl>
    <w:p w14:paraId="318A812F" w14:textId="2AAE9FA5" w:rsidR="00981CB4" w:rsidRDefault="00981CB4" w:rsidP="00981CB4">
      <w:pPr>
        <w:ind w:left="720" w:hanging="720"/>
        <w:rPr>
          <w:sz w:val="24"/>
          <w:szCs w:val="24"/>
        </w:rPr>
      </w:pPr>
    </w:p>
    <w:p w14:paraId="6B83E805" w14:textId="5918E8D5" w:rsidR="00264685" w:rsidRPr="004164F5" w:rsidRDefault="00264685" w:rsidP="00981CB4">
      <w:pPr>
        <w:ind w:left="720" w:hanging="720"/>
        <w:rPr>
          <w:sz w:val="24"/>
          <w:szCs w:val="24"/>
        </w:rPr>
      </w:pPr>
      <w:r>
        <w:rPr>
          <w:sz w:val="24"/>
          <w:szCs w:val="24"/>
        </w:rPr>
        <w:t>1</w:t>
      </w:r>
      <w:r w:rsidR="005D137B">
        <w:rPr>
          <w:sz w:val="24"/>
          <w:szCs w:val="24"/>
        </w:rPr>
        <w:t>5</w:t>
      </w:r>
      <w:r>
        <w:rPr>
          <w:sz w:val="24"/>
          <w:szCs w:val="24"/>
        </w:rPr>
        <w:tab/>
        <w:t>To confirm the date of the next meeting.</w:t>
      </w:r>
    </w:p>
    <w:sectPr w:rsidR="00264685" w:rsidRPr="0041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05A85"/>
    <w:rsid w:val="000217FA"/>
    <w:rsid w:val="00054118"/>
    <w:rsid w:val="00054811"/>
    <w:rsid w:val="00097E93"/>
    <w:rsid w:val="000B45F4"/>
    <w:rsid w:val="00102ACF"/>
    <w:rsid w:val="00215FF4"/>
    <w:rsid w:val="00264685"/>
    <w:rsid w:val="00316C94"/>
    <w:rsid w:val="0038603E"/>
    <w:rsid w:val="003D404A"/>
    <w:rsid w:val="003F0A42"/>
    <w:rsid w:val="004164F5"/>
    <w:rsid w:val="00435B8E"/>
    <w:rsid w:val="00453044"/>
    <w:rsid w:val="00475B27"/>
    <w:rsid w:val="004C6E51"/>
    <w:rsid w:val="004E373E"/>
    <w:rsid w:val="00511DF9"/>
    <w:rsid w:val="00535C8C"/>
    <w:rsid w:val="00594323"/>
    <w:rsid w:val="005D137B"/>
    <w:rsid w:val="006127BC"/>
    <w:rsid w:val="006260FD"/>
    <w:rsid w:val="00654ADD"/>
    <w:rsid w:val="006A29F1"/>
    <w:rsid w:val="0079307D"/>
    <w:rsid w:val="007A158F"/>
    <w:rsid w:val="007B531B"/>
    <w:rsid w:val="007C05E6"/>
    <w:rsid w:val="00810456"/>
    <w:rsid w:val="00823969"/>
    <w:rsid w:val="00885575"/>
    <w:rsid w:val="008933D1"/>
    <w:rsid w:val="008E304A"/>
    <w:rsid w:val="00981CB4"/>
    <w:rsid w:val="009A5F72"/>
    <w:rsid w:val="009D45EC"/>
    <w:rsid w:val="00A512A4"/>
    <w:rsid w:val="00B46B5A"/>
    <w:rsid w:val="00C56FC2"/>
    <w:rsid w:val="00C86341"/>
    <w:rsid w:val="00C97DC3"/>
    <w:rsid w:val="00CC7DBA"/>
    <w:rsid w:val="00CD4B2A"/>
    <w:rsid w:val="00D2470D"/>
    <w:rsid w:val="00D33E8A"/>
    <w:rsid w:val="00D50084"/>
    <w:rsid w:val="00DB7545"/>
    <w:rsid w:val="00DF71A6"/>
    <w:rsid w:val="00EA0F94"/>
    <w:rsid w:val="00FA5B80"/>
    <w:rsid w:val="00FB6A6E"/>
    <w:rsid w:val="00FC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17</cp:revision>
  <dcterms:created xsi:type="dcterms:W3CDTF">2025-02-24T16:40:00Z</dcterms:created>
  <dcterms:modified xsi:type="dcterms:W3CDTF">2025-03-02T15:37:00Z</dcterms:modified>
</cp:coreProperties>
</file>