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B269F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  <w:r w:rsidRPr="00E05054">
        <w:rPr>
          <w:b/>
          <w:bCs/>
          <w:sz w:val="24"/>
          <w:szCs w:val="24"/>
        </w:rPr>
        <w:t>Minutes of the Meeting of Foston on the Wolds Parish Council held on Wednesday 6</w:t>
      </w:r>
      <w:r w:rsidRPr="00E05054">
        <w:rPr>
          <w:b/>
          <w:bCs/>
          <w:sz w:val="24"/>
          <w:szCs w:val="24"/>
          <w:vertAlign w:val="superscript"/>
        </w:rPr>
        <w:t>th</w:t>
      </w:r>
      <w:r w:rsidRPr="00E05054">
        <w:rPr>
          <w:b/>
          <w:bCs/>
          <w:sz w:val="24"/>
          <w:szCs w:val="24"/>
        </w:rPr>
        <w:t xml:space="preserve"> November 2024.</w:t>
      </w:r>
    </w:p>
    <w:p w14:paraId="47F571A3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</w:p>
    <w:p w14:paraId="2E1545D2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Held at 7pm at Foston Village Hall</w:t>
      </w:r>
    </w:p>
    <w:p w14:paraId="01244755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</w:p>
    <w:p w14:paraId="67D14AA3" w14:textId="77777777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Present:</w:t>
      </w:r>
      <w:r>
        <w:rPr>
          <w:sz w:val="24"/>
          <w:szCs w:val="24"/>
        </w:rPr>
        <w:tab/>
        <w:t>Cllr. B Fleming</w:t>
      </w:r>
      <w:r>
        <w:rPr>
          <w:sz w:val="24"/>
          <w:szCs w:val="24"/>
        </w:rPr>
        <w:tab/>
        <w:t>Chair</w:t>
      </w:r>
    </w:p>
    <w:p w14:paraId="63294959" w14:textId="77777777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Cllr. R Watts</w:t>
      </w:r>
    </w:p>
    <w:p w14:paraId="41EFC37C" w14:textId="77777777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Cllr. T. Sellers</w:t>
      </w:r>
    </w:p>
    <w:p w14:paraId="262B31F5" w14:textId="77777777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Cllr. J Petty</w:t>
      </w:r>
    </w:p>
    <w:p w14:paraId="62284989" w14:textId="77777777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Cllr. C O’Connor</w:t>
      </w:r>
    </w:p>
    <w:p w14:paraId="3E99FC30" w14:textId="77777777" w:rsidR="00845F51" w:rsidRDefault="00845F51" w:rsidP="00845F51">
      <w:pPr>
        <w:pStyle w:val="NoSpacing"/>
        <w:rPr>
          <w:sz w:val="24"/>
          <w:szCs w:val="24"/>
        </w:rPr>
      </w:pPr>
    </w:p>
    <w:p w14:paraId="346C9B19" w14:textId="77777777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attendance:</w:t>
      </w:r>
      <w:r>
        <w:rPr>
          <w:sz w:val="24"/>
          <w:szCs w:val="24"/>
        </w:rPr>
        <w:tab/>
        <w:t>Liz Dalton</w:t>
      </w:r>
      <w:r>
        <w:rPr>
          <w:sz w:val="24"/>
          <w:szCs w:val="24"/>
        </w:rPr>
        <w:tab/>
        <w:t>Clerk</w:t>
      </w:r>
    </w:p>
    <w:p w14:paraId="4586E9DF" w14:textId="77777777" w:rsidR="00845F51" w:rsidRPr="004164F5" w:rsidRDefault="00845F51" w:rsidP="00845F51">
      <w:r>
        <w:t xml:space="preserve"> </w:t>
      </w:r>
    </w:p>
    <w:p w14:paraId="63C6D70B" w14:textId="77777777" w:rsidR="00845F51" w:rsidRPr="00124F32" w:rsidRDefault="00845F51" w:rsidP="00845F51">
      <w:pPr>
        <w:ind w:left="720" w:hanging="720"/>
        <w:rPr>
          <w:b/>
          <w:bCs/>
          <w:sz w:val="24"/>
          <w:szCs w:val="24"/>
        </w:rPr>
      </w:pPr>
      <w:r w:rsidRPr="00124F32">
        <w:rPr>
          <w:b/>
          <w:bCs/>
          <w:sz w:val="24"/>
          <w:szCs w:val="24"/>
        </w:rPr>
        <w:t>1</w:t>
      </w:r>
      <w:r w:rsidRPr="00124F32">
        <w:rPr>
          <w:b/>
          <w:bCs/>
          <w:sz w:val="24"/>
          <w:szCs w:val="24"/>
        </w:rPr>
        <w:tab/>
        <w:t>Public Forum</w:t>
      </w:r>
    </w:p>
    <w:p w14:paraId="5E34A254" w14:textId="77777777" w:rsidR="00845F51" w:rsidRPr="00981CB4" w:rsidRDefault="00845F51" w:rsidP="00845F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No members of the public were present.</w:t>
      </w:r>
    </w:p>
    <w:p w14:paraId="2444487C" w14:textId="77777777" w:rsidR="00845F51" w:rsidRPr="00E0441B" w:rsidRDefault="00845F51" w:rsidP="00845F5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</w:t>
      </w:r>
      <w:r>
        <w:rPr>
          <w:b/>
          <w:bCs/>
          <w:sz w:val="24"/>
          <w:szCs w:val="24"/>
        </w:rPr>
        <w:tab/>
        <w:t>Council action as a result of items raised in the Public Forum</w:t>
      </w:r>
    </w:p>
    <w:p w14:paraId="6A9D79F6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</w:p>
    <w:p w14:paraId="365CC60F" w14:textId="77777777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 action to take.</w:t>
      </w:r>
    </w:p>
    <w:p w14:paraId="2026F250" w14:textId="77777777" w:rsidR="00845F51" w:rsidRDefault="00845F51" w:rsidP="00845F51">
      <w:pPr>
        <w:pStyle w:val="NoSpacing"/>
        <w:rPr>
          <w:sz w:val="24"/>
          <w:szCs w:val="24"/>
        </w:rPr>
      </w:pPr>
    </w:p>
    <w:p w14:paraId="112A97C5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Main Meeting</w:t>
      </w:r>
    </w:p>
    <w:p w14:paraId="2A0D1697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</w:p>
    <w:p w14:paraId="53287745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  <w:t>Notice of Meeting</w:t>
      </w:r>
    </w:p>
    <w:p w14:paraId="527478CB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</w:p>
    <w:p w14:paraId="594ADEB5" w14:textId="77777777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confirm that notice has been given in accordance with Schedule 12, Paragraph 10 of the Local Government Act 1972.</w:t>
      </w:r>
    </w:p>
    <w:p w14:paraId="284EB33A" w14:textId="77777777" w:rsidR="00845F51" w:rsidRDefault="00845F51" w:rsidP="00845F51">
      <w:pPr>
        <w:pStyle w:val="NoSpacing"/>
        <w:rPr>
          <w:sz w:val="24"/>
          <w:szCs w:val="24"/>
        </w:rPr>
      </w:pPr>
    </w:p>
    <w:p w14:paraId="6E3E7A01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ab/>
        <w:t>Apologies</w:t>
      </w:r>
    </w:p>
    <w:p w14:paraId="6DDB7292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</w:p>
    <w:p w14:paraId="16C72EC5" w14:textId="77777777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725A0C69" w14:textId="77777777" w:rsidR="00845F51" w:rsidRDefault="00845F51" w:rsidP="00845F51">
      <w:pPr>
        <w:pStyle w:val="NoSpacing"/>
        <w:rPr>
          <w:sz w:val="24"/>
          <w:szCs w:val="24"/>
        </w:rPr>
      </w:pPr>
    </w:p>
    <w:p w14:paraId="039B17FA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ab/>
        <w:t>Declaration of Interest</w:t>
      </w:r>
    </w:p>
    <w:p w14:paraId="6FF380CC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</w:p>
    <w:p w14:paraId="6BA10E0A" w14:textId="77777777" w:rsidR="00845F51" w:rsidRPr="00C72CEA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1CA48042" w14:textId="77777777" w:rsidR="00845F51" w:rsidRDefault="00845F51" w:rsidP="00845F51">
      <w:pPr>
        <w:ind w:left="720" w:hanging="720"/>
        <w:rPr>
          <w:sz w:val="24"/>
          <w:szCs w:val="24"/>
        </w:rPr>
      </w:pPr>
    </w:p>
    <w:p w14:paraId="6DD929BB" w14:textId="77777777" w:rsidR="00845F51" w:rsidRDefault="00845F51" w:rsidP="00845F51">
      <w:pPr>
        <w:ind w:left="720" w:hanging="720"/>
        <w:rPr>
          <w:sz w:val="24"/>
          <w:szCs w:val="24"/>
        </w:rPr>
      </w:pPr>
      <w:r w:rsidRPr="00C72CEA">
        <w:rPr>
          <w:b/>
          <w:bCs/>
          <w:sz w:val="24"/>
          <w:szCs w:val="24"/>
        </w:rPr>
        <w:t>6</w:t>
      </w:r>
      <w:r>
        <w:rPr>
          <w:sz w:val="24"/>
          <w:szCs w:val="24"/>
        </w:rPr>
        <w:tab/>
      </w:r>
      <w:r w:rsidRPr="00C72CEA">
        <w:rPr>
          <w:b/>
          <w:bCs/>
          <w:sz w:val="24"/>
          <w:szCs w:val="24"/>
        </w:rPr>
        <w:t>Approval of Minutes</w:t>
      </w:r>
      <w:r>
        <w:rPr>
          <w:sz w:val="24"/>
          <w:szCs w:val="24"/>
        </w:rPr>
        <w:t xml:space="preserve"> </w:t>
      </w:r>
    </w:p>
    <w:p w14:paraId="3F22EF42" w14:textId="77777777" w:rsidR="00845F51" w:rsidRDefault="00845F51" w:rsidP="00845F51">
      <w:pPr>
        <w:pStyle w:val="NoSpacing"/>
        <w:rPr>
          <w:sz w:val="24"/>
          <w:szCs w:val="24"/>
        </w:rPr>
      </w:pPr>
      <w:r w:rsidRPr="00E01F55">
        <w:rPr>
          <w:sz w:val="24"/>
          <w:szCs w:val="24"/>
        </w:rPr>
        <w:t>The minutes from the meetings on 4</w:t>
      </w:r>
      <w:r w:rsidRPr="00E01F55">
        <w:rPr>
          <w:sz w:val="24"/>
          <w:szCs w:val="24"/>
          <w:vertAlign w:val="superscript"/>
        </w:rPr>
        <w:t xml:space="preserve">th </w:t>
      </w:r>
      <w:r w:rsidRPr="00E01F55">
        <w:rPr>
          <w:sz w:val="24"/>
          <w:szCs w:val="24"/>
        </w:rPr>
        <w:t>September 2024 and 10</w:t>
      </w:r>
      <w:r w:rsidRPr="00E01F55">
        <w:rPr>
          <w:sz w:val="24"/>
          <w:szCs w:val="24"/>
          <w:vertAlign w:val="superscript"/>
        </w:rPr>
        <w:t>th</w:t>
      </w:r>
      <w:r w:rsidRPr="00E01F55">
        <w:rPr>
          <w:sz w:val="24"/>
          <w:szCs w:val="24"/>
        </w:rPr>
        <w:t xml:space="preserve"> October 2024 were unanimously approved.</w:t>
      </w:r>
    </w:p>
    <w:p w14:paraId="3A41886D" w14:textId="77777777" w:rsidR="00845F51" w:rsidRPr="00E01F55" w:rsidRDefault="00845F51" w:rsidP="00845F51">
      <w:pPr>
        <w:pStyle w:val="NoSpacing"/>
        <w:rPr>
          <w:sz w:val="24"/>
          <w:szCs w:val="24"/>
        </w:rPr>
      </w:pPr>
    </w:p>
    <w:p w14:paraId="7F1B8214" w14:textId="77777777" w:rsidR="00845F51" w:rsidRDefault="00845F51" w:rsidP="00845F51">
      <w:pPr>
        <w:ind w:left="720" w:hanging="720"/>
        <w:rPr>
          <w:sz w:val="24"/>
          <w:szCs w:val="24"/>
        </w:rPr>
      </w:pPr>
      <w:r w:rsidRPr="00D4587D">
        <w:rPr>
          <w:b/>
          <w:bCs/>
          <w:sz w:val="24"/>
          <w:szCs w:val="24"/>
        </w:rPr>
        <w:t>7</w:t>
      </w:r>
      <w:r w:rsidRPr="00D4587D">
        <w:rPr>
          <w:b/>
          <w:bCs/>
          <w:sz w:val="24"/>
          <w:szCs w:val="24"/>
        </w:rPr>
        <w:tab/>
        <w:t>Planning application</w:t>
      </w:r>
      <w:r>
        <w:rPr>
          <w:sz w:val="24"/>
          <w:szCs w:val="24"/>
        </w:rPr>
        <w:t>s</w:t>
      </w:r>
    </w:p>
    <w:p w14:paraId="5D5A3A37" w14:textId="77777777" w:rsidR="00845F51" w:rsidRDefault="00845F51" w:rsidP="00845F51">
      <w:pPr>
        <w:pStyle w:val="NoSpacing"/>
        <w:rPr>
          <w:sz w:val="24"/>
          <w:szCs w:val="24"/>
        </w:rPr>
      </w:pPr>
      <w:r w:rsidRPr="00D4587D">
        <w:rPr>
          <w:sz w:val="24"/>
          <w:szCs w:val="24"/>
        </w:rPr>
        <w:t>Land West Of Rose Cottage, Main Street, Foston On The Wolds, East Riding of Yorkshire, YO25 8BJ.</w:t>
      </w:r>
      <w:r>
        <w:rPr>
          <w:sz w:val="24"/>
          <w:szCs w:val="24"/>
        </w:rPr>
        <w:t xml:space="preserve"> The councillors object to the application and are in agreement with the opinion of the Conservation Officer.</w:t>
      </w:r>
    </w:p>
    <w:p w14:paraId="6978410C" w14:textId="77777777" w:rsidR="00845F51" w:rsidRDefault="00845F51" w:rsidP="00845F51">
      <w:pPr>
        <w:pStyle w:val="NoSpacing"/>
        <w:rPr>
          <w:sz w:val="24"/>
          <w:szCs w:val="24"/>
        </w:rPr>
      </w:pPr>
    </w:p>
    <w:p w14:paraId="456446DF" w14:textId="77777777" w:rsidR="00845F51" w:rsidRDefault="00845F51" w:rsidP="00845F51">
      <w:pPr>
        <w:ind w:left="720" w:hanging="720"/>
        <w:rPr>
          <w:b/>
          <w:bCs/>
          <w:sz w:val="24"/>
          <w:szCs w:val="24"/>
        </w:rPr>
      </w:pPr>
      <w:r w:rsidRPr="00130836">
        <w:rPr>
          <w:b/>
          <w:bCs/>
          <w:sz w:val="24"/>
          <w:szCs w:val="24"/>
        </w:rPr>
        <w:lastRenderedPageBreak/>
        <w:t>8</w:t>
      </w:r>
      <w:r w:rsidRPr="00130836">
        <w:rPr>
          <w:b/>
          <w:bCs/>
          <w:sz w:val="24"/>
          <w:szCs w:val="24"/>
        </w:rPr>
        <w:tab/>
        <w:t>Highway verge grass cutting 2025</w:t>
      </w:r>
    </w:p>
    <w:p w14:paraId="32FFA6DD" w14:textId="77777777" w:rsidR="00845F51" w:rsidRDefault="00845F51" w:rsidP="00845F51">
      <w:pPr>
        <w:pStyle w:val="NoSpacing"/>
        <w:rPr>
          <w:sz w:val="24"/>
          <w:szCs w:val="24"/>
        </w:rPr>
      </w:pPr>
      <w:r w:rsidRPr="00741923">
        <w:rPr>
          <w:sz w:val="24"/>
          <w:szCs w:val="24"/>
        </w:rPr>
        <w:t>A site meeting with Highways will be requested to discuss the width of the verge cutting in 2025.</w:t>
      </w:r>
    </w:p>
    <w:p w14:paraId="14B13B90" w14:textId="77777777" w:rsidR="00845F51" w:rsidRPr="00741923" w:rsidRDefault="00845F51" w:rsidP="00845F51">
      <w:pPr>
        <w:pStyle w:val="NoSpacing"/>
        <w:rPr>
          <w:sz w:val="24"/>
          <w:szCs w:val="24"/>
        </w:rPr>
      </w:pPr>
    </w:p>
    <w:p w14:paraId="6E46BD87" w14:textId="77777777" w:rsidR="00845F51" w:rsidRDefault="00845F51" w:rsidP="00845F51">
      <w:pPr>
        <w:ind w:left="720" w:hanging="720"/>
        <w:rPr>
          <w:b/>
          <w:bCs/>
          <w:sz w:val="24"/>
          <w:szCs w:val="24"/>
        </w:rPr>
      </w:pPr>
      <w:r w:rsidRPr="00741923">
        <w:rPr>
          <w:b/>
          <w:bCs/>
          <w:sz w:val="24"/>
          <w:szCs w:val="24"/>
        </w:rPr>
        <w:t>9</w:t>
      </w:r>
      <w:r w:rsidRPr="00741923">
        <w:rPr>
          <w:b/>
          <w:bCs/>
          <w:sz w:val="24"/>
          <w:szCs w:val="24"/>
        </w:rPr>
        <w:tab/>
        <w:t>Hornsea 4 Offshore Wind Farm</w:t>
      </w:r>
    </w:p>
    <w:p w14:paraId="2AE1E96B" w14:textId="77777777" w:rsidR="00845F51" w:rsidRPr="00A20973" w:rsidRDefault="00845F51" w:rsidP="00845F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No input is required at this stage.</w:t>
      </w:r>
    </w:p>
    <w:p w14:paraId="37C46DA3" w14:textId="77777777" w:rsidR="00845F51" w:rsidRPr="00321BAC" w:rsidRDefault="00845F51" w:rsidP="00845F51">
      <w:pPr>
        <w:ind w:left="720" w:hanging="720"/>
        <w:rPr>
          <w:b/>
          <w:bCs/>
          <w:sz w:val="24"/>
          <w:szCs w:val="24"/>
        </w:rPr>
      </w:pPr>
      <w:r w:rsidRPr="00321BAC">
        <w:rPr>
          <w:b/>
          <w:bCs/>
          <w:sz w:val="24"/>
          <w:szCs w:val="24"/>
        </w:rPr>
        <w:t>10</w:t>
      </w:r>
      <w:r w:rsidRPr="00321BAC">
        <w:rPr>
          <w:b/>
          <w:bCs/>
          <w:sz w:val="24"/>
          <w:szCs w:val="24"/>
        </w:rPr>
        <w:tab/>
        <w:t>Councillor resignation and potential co-option of councillor – to discuss any potential councillors</w:t>
      </w:r>
    </w:p>
    <w:p w14:paraId="05AECFCC" w14:textId="77777777" w:rsidR="00845F51" w:rsidRPr="00321BAC" w:rsidRDefault="00845F51" w:rsidP="00845F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Councillor D Hardy-Hodgson has tendered his resignation.</w:t>
      </w:r>
    </w:p>
    <w:p w14:paraId="1E6686D3" w14:textId="77777777" w:rsidR="00845F51" w:rsidRDefault="00845F51" w:rsidP="00845F51">
      <w:pPr>
        <w:ind w:left="720" w:hanging="720"/>
        <w:rPr>
          <w:b/>
          <w:bCs/>
          <w:sz w:val="24"/>
          <w:szCs w:val="24"/>
        </w:rPr>
      </w:pPr>
      <w:r w:rsidRPr="00CF22EB">
        <w:rPr>
          <w:b/>
          <w:bCs/>
          <w:sz w:val="24"/>
          <w:szCs w:val="24"/>
        </w:rPr>
        <w:t>11</w:t>
      </w:r>
      <w:r w:rsidRPr="00CF22EB">
        <w:rPr>
          <w:b/>
          <w:bCs/>
          <w:sz w:val="24"/>
          <w:szCs w:val="24"/>
        </w:rPr>
        <w:tab/>
        <w:t>Brigham bus shelter – update</w:t>
      </w:r>
    </w:p>
    <w:p w14:paraId="5E4F0B97" w14:textId="77777777" w:rsidR="00845F51" w:rsidRDefault="00845F51" w:rsidP="00845F51">
      <w:pPr>
        <w:pStyle w:val="NoSpacing"/>
        <w:rPr>
          <w:sz w:val="24"/>
          <w:szCs w:val="24"/>
        </w:rPr>
      </w:pPr>
      <w:r w:rsidRPr="003728B3">
        <w:rPr>
          <w:sz w:val="24"/>
          <w:szCs w:val="24"/>
        </w:rPr>
        <w:t>The concrete base for the shelter has been completed and the shelter should be installed in the next few weeks.</w:t>
      </w:r>
      <w:r>
        <w:rPr>
          <w:sz w:val="24"/>
          <w:szCs w:val="24"/>
        </w:rPr>
        <w:t xml:space="preserve"> </w:t>
      </w:r>
    </w:p>
    <w:p w14:paraId="197C8FE0" w14:textId="77777777" w:rsidR="00845F51" w:rsidRPr="003728B3" w:rsidRDefault="00845F51" w:rsidP="00845F51">
      <w:pPr>
        <w:pStyle w:val="NoSpacing"/>
        <w:rPr>
          <w:sz w:val="24"/>
          <w:szCs w:val="24"/>
        </w:rPr>
      </w:pPr>
    </w:p>
    <w:p w14:paraId="5AA84D0E" w14:textId="77777777" w:rsidR="00845F51" w:rsidRDefault="00845F51" w:rsidP="00845F51">
      <w:pPr>
        <w:ind w:left="720" w:hanging="720"/>
        <w:rPr>
          <w:b/>
          <w:bCs/>
          <w:sz w:val="24"/>
          <w:szCs w:val="24"/>
        </w:rPr>
      </w:pPr>
      <w:r w:rsidRPr="0008107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 w:rsidRPr="0008107B">
        <w:rPr>
          <w:b/>
          <w:bCs/>
          <w:sz w:val="24"/>
          <w:szCs w:val="24"/>
        </w:rPr>
        <w:tab/>
        <w:t>Correspondence and Councillors Exchange to agree next meeting agenda and any emails received</w:t>
      </w:r>
    </w:p>
    <w:p w14:paraId="05A0F346" w14:textId="77777777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Clerk received an email regarding salt bins, routine visits will no longer be made, if any require filling then the Clerk can email the council to request this.</w:t>
      </w:r>
    </w:p>
    <w:p w14:paraId="0AA16819" w14:textId="77777777" w:rsidR="00845F51" w:rsidRPr="002115B5" w:rsidRDefault="00845F51" w:rsidP="00845F51">
      <w:pPr>
        <w:pStyle w:val="NoSpacing"/>
        <w:rPr>
          <w:sz w:val="24"/>
          <w:szCs w:val="24"/>
        </w:rPr>
      </w:pPr>
    </w:p>
    <w:p w14:paraId="6D234C3D" w14:textId="77777777" w:rsidR="00845F51" w:rsidRDefault="00845F51" w:rsidP="00845F51">
      <w:pPr>
        <w:ind w:left="720" w:hanging="720"/>
        <w:rPr>
          <w:b/>
          <w:bCs/>
          <w:sz w:val="24"/>
          <w:szCs w:val="24"/>
        </w:rPr>
      </w:pPr>
      <w:r w:rsidRPr="007A1EB9">
        <w:rPr>
          <w:b/>
          <w:bCs/>
          <w:sz w:val="24"/>
          <w:szCs w:val="24"/>
        </w:rPr>
        <w:t>13</w:t>
      </w:r>
      <w:r w:rsidRPr="007A1EB9">
        <w:rPr>
          <w:b/>
          <w:bCs/>
          <w:sz w:val="24"/>
          <w:szCs w:val="24"/>
        </w:rPr>
        <w:tab/>
        <w:t xml:space="preserve">To approve the schedule of accounts for payment and update from </w:t>
      </w:r>
      <w:r>
        <w:rPr>
          <w:b/>
          <w:bCs/>
          <w:sz w:val="24"/>
          <w:szCs w:val="24"/>
        </w:rPr>
        <w:t>C</w:t>
      </w:r>
      <w:r w:rsidRPr="007A1EB9">
        <w:rPr>
          <w:b/>
          <w:bCs/>
          <w:sz w:val="24"/>
          <w:szCs w:val="24"/>
        </w:rPr>
        <w:t>lerk on bank account</w:t>
      </w:r>
    </w:p>
    <w:p w14:paraId="7E30B319" w14:textId="77777777" w:rsidR="00845F51" w:rsidRDefault="00845F51" w:rsidP="00845F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The Clerk gave the Councillors an update on the bank accounts.</w:t>
      </w:r>
    </w:p>
    <w:p w14:paraId="2D53B880" w14:textId="77777777" w:rsidR="00845F51" w:rsidRPr="007A1EB9" w:rsidRDefault="00845F51" w:rsidP="00845F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The following payments were authorised;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6"/>
        <w:gridCol w:w="2793"/>
        <w:gridCol w:w="2737"/>
      </w:tblGrid>
      <w:tr w:rsidR="00845F51" w14:paraId="5BD7D358" w14:textId="77777777" w:rsidTr="00833B48">
        <w:tc>
          <w:tcPr>
            <w:tcW w:w="2766" w:type="dxa"/>
          </w:tcPr>
          <w:p w14:paraId="7FD9C80F" w14:textId="77777777" w:rsidR="00845F51" w:rsidRDefault="00845F51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Liz Dalton</w:t>
            </w:r>
          </w:p>
        </w:tc>
        <w:tc>
          <w:tcPr>
            <w:tcW w:w="2793" w:type="dxa"/>
          </w:tcPr>
          <w:p w14:paraId="60DCE52D" w14:textId="77777777" w:rsidR="00845F51" w:rsidRDefault="00845F51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2024 wages</w:t>
            </w:r>
          </w:p>
        </w:tc>
        <w:tc>
          <w:tcPr>
            <w:tcW w:w="2737" w:type="dxa"/>
          </w:tcPr>
          <w:p w14:paraId="1550E7C3" w14:textId="77777777" w:rsidR="00845F51" w:rsidRDefault="00845F51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£146.43</w:t>
            </w:r>
          </w:p>
        </w:tc>
      </w:tr>
      <w:tr w:rsidR="00845F51" w14:paraId="3E802F46" w14:textId="77777777" w:rsidTr="00833B48">
        <w:tc>
          <w:tcPr>
            <w:tcW w:w="2766" w:type="dxa"/>
          </w:tcPr>
          <w:p w14:paraId="01D3B6F5" w14:textId="77777777" w:rsidR="00845F51" w:rsidRDefault="00845F51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Liz Dalton</w:t>
            </w:r>
          </w:p>
        </w:tc>
        <w:tc>
          <w:tcPr>
            <w:tcW w:w="2793" w:type="dxa"/>
          </w:tcPr>
          <w:p w14:paraId="321E7C44" w14:textId="77777777" w:rsidR="00845F51" w:rsidRDefault="00845F51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2024 wages</w:t>
            </w:r>
          </w:p>
        </w:tc>
        <w:tc>
          <w:tcPr>
            <w:tcW w:w="2737" w:type="dxa"/>
          </w:tcPr>
          <w:p w14:paraId="56921D70" w14:textId="77777777" w:rsidR="00845F51" w:rsidRDefault="00845F51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£146.43</w:t>
            </w:r>
          </w:p>
        </w:tc>
      </w:tr>
      <w:tr w:rsidR="00845F51" w14:paraId="6045395C" w14:textId="77777777" w:rsidTr="00833B48">
        <w:tc>
          <w:tcPr>
            <w:tcW w:w="2766" w:type="dxa"/>
          </w:tcPr>
          <w:p w14:paraId="56A2653F" w14:textId="77777777" w:rsidR="00845F51" w:rsidRDefault="00845F51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Ray Watts </w:t>
            </w:r>
          </w:p>
        </w:tc>
        <w:tc>
          <w:tcPr>
            <w:tcW w:w="2793" w:type="dxa"/>
          </w:tcPr>
          <w:p w14:paraId="2F131368" w14:textId="77777777" w:rsidR="00845F51" w:rsidRDefault="00845F51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Defibrillator battery</w:t>
            </w:r>
          </w:p>
        </w:tc>
        <w:tc>
          <w:tcPr>
            <w:tcW w:w="2737" w:type="dxa"/>
          </w:tcPr>
          <w:p w14:paraId="09DC3761" w14:textId="77777777" w:rsidR="00845F51" w:rsidRDefault="00845F51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£244.74</w:t>
            </w:r>
          </w:p>
        </w:tc>
      </w:tr>
    </w:tbl>
    <w:p w14:paraId="5AB6764E" w14:textId="77777777" w:rsidR="00845F51" w:rsidRDefault="00845F51" w:rsidP="00845F51">
      <w:pPr>
        <w:ind w:left="720" w:hanging="720"/>
        <w:rPr>
          <w:sz w:val="24"/>
          <w:szCs w:val="24"/>
        </w:rPr>
      </w:pPr>
    </w:p>
    <w:p w14:paraId="24E58027" w14:textId="77777777" w:rsidR="00845F51" w:rsidRDefault="00845F51" w:rsidP="00845F51">
      <w:pPr>
        <w:ind w:left="720" w:hanging="720"/>
        <w:rPr>
          <w:b/>
          <w:bCs/>
          <w:sz w:val="24"/>
          <w:szCs w:val="24"/>
        </w:rPr>
      </w:pPr>
      <w:r w:rsidRPr="00E86503">
        <w:rPr>
          <w:b/>
          <w:bCs/>
          <w:sz w:val="24"/>
          <w:szCs w:val="24"/>
        </w:rPr>
        <w:t>14</w:t>
      </w:r>
      <w:r w:rsidRPr="00E86503">
        <w:rPr>
          <w:b/>
          <w:bCs/>
          <w:sz w:val="24"/>
          <w:szCs w:val="24"/>
        </w:rPr>
        <w:tab/>
        <w:t>To confirm the date of the next meeting.</w:t>
      </w:r>
    </w:p>
    <w:p w14:paraId="13722EA3" w14:textId="77777777" w:rsidR="00845F51" w:rsidRDefault="00845F51" w:rsidP="00845F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Wednesday 8</w:t>
      </w:r>
      <w:r w:rsidRPr="009352C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 2025.</w:t>
      </w:r>
    </w:p>
    <w:p w14:paraId="1E73EE38" w14:textId="77777777" w:rsidR="00845F51" w:rsidRDefault="00845F51" w:rsidP="00845F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The meeting concluded at 8pm.</w:t>
      </w:r>
    </w:p>
    <w:p w14:paraId="6086AD5D" w14:textId="77777777" w:rsidR="00845F51" w:rsidRDefault="00845F51" w:rsidP="00845F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Minutes approved by the Chair Cllr. B Fleming</w:t>
      </w:r>
    </w:p>
    <w:p w14:paraId="29B5AC84" w14:textId="77777777" w:rsidR="00845F51" w:rsidRDefault="00845F51" w:rsidP="00845F51">
      <w:pPr>
        <w:ind w:left="720" w:hanging="720"/>
        <w:rPr>
          <w:sz w:val="24"/>
          <w:szCs w:val="24"/>
        </w:rPr>
      </w:pPr>
    </w:p>
    <w:p w14:paraId="39A814BA" w14:textId="77777777" w:rsidR="00845F51" w:rsidRDefault="00845F51" w:rsidP="00845F51">
      <w:pPr>
        <w:ind w:left="720" w:hanging="720"/>
        <w:rPr>
          <w:sz w:val="24"/>
          <w:szCs w:val="24"/>
        </w:rPr>
      </w:pPr>
    </w:p>
    <w:p w14:paraId="002FF612" w14:textId="77777777" w:rsidR="00845F51" w:rsidRDefault="00845F51" w:rsidP="00845F51">
      <w:pPr>
        <w:ind w:left="720" w:hanging="720"/>
        <w:rPr>
          <w:sz w:val="24"/>
          <w:szCs w:val="24"/>
        </w:rPr>
      </w:pPr>
    </w:p>
    <w:p w14:paraId="50FB8008" w14:textId="5B646C11" w:rsidR="00845F51" w:rsidRPr="00E86503" w:rsidRDefault="00845F51" w:rsidP="00845F51">
      <w:pPr>
        <w:ind w:left="720" w:hanging="720"/>
        <w:rPr>
          <w:b/>
          <w:bCs/>
          <w:sz w:val="24"/>
          <w:szCs w:val="24"/>
        </w:rPr>
      </w:pPr>
      <w:r>
        <w:rPr>
          <w:sz w:val="24"/>
          <w:szCs w:val="24"/>
        </w:rPr>
        <w:t>Signature………………………………</w:t>
      </w:r>
      <w:r>
        <w:rPr>
          <w:sz w:val="24"/>
          <w:szCs w:val="24"/>
        </w:rPr>
        <w:tab/>
        <w:t>Date ………………………..</w:t>
      </w:r>
    </w:p>
    <w:p w14:paraId="0FBB189E" w14:textId="77777777" w:rsidR="00654ADD" w:rsidRDefault="00654ADD"/>
    <w:sectPr w:rsidR="00654A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51"/>
    <w:rsid w:val="00495FA9"/>
    <w:rsid w:val="00654ADD"/>
    <w:rsid w:val="00845F51"/>
    <w:rsid w:val="009F7BFE"/>
    <w:rsid w:val="00AD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F566B"/>
  <w15:chartTrackingRefBased/>
  <w15:docId w15:val="{C11BA5C9-C77B-4733-8B94-71DBBEC9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F51"/>
  </w:style>
  <w:style w:type="paragraph" w:styleId="Heading1">
    <w:name w:val="heading 1"/>
    <w:basedOn w:val="Normal"/>
    <w:next w:val="Normal"/>
    <w:link w:val="Heading1Char"/>
    <w:uiPriority w:val="9"/>
    <w:qFormat/>
    <w:rsid w:val="00845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F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F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F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F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F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F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F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F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F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F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F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F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F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F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F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F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F5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45F51"/>
    <w:pPr>
      <w:spacing w:after="0" w:line="240" w:lineRule="auto"/>
    </w:pPr>
  </w:style>
  <w:style w:type="table" w:styleId="TableGrid">
    <w:name w:val="Table Grid"/>
    <w:basedOn w:val="TableNormal"/>
    <w:uiPriority w:val="39"/>
    <w:rsid w:val="0084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Dalton</dc:creator>
  <cp:keywords/>
  <dc:description/>
  <cp:lastModifiedBy>Elizabeth Dalton</cp:lastModifiedBy>
  <cp:revision>2</cp:revision>
  <dcterms:created xsi:type="dcterms:W3CDTF">2024-12-16T19:47:00Z</dcterms:created>
  <dcterms:modified xsi:type="dcterms:W3CDTF">2025-01-08T15:29:00Z</dcterms:modified>
</cp:coreProperties>
</file>