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69F" w14:textId="1682B5FB" w:rsidR="00845F51" w:rsidRDefault="00845F51" w:rsidP="00845F51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 w:rsidR="00E4558B">
        <w:rPr>
          <w:b/>
          <w:bCs/>
          <w:sz w:val="24"/>
          <w:szCs w:val="24"/>
        </w:rPr>
        <w:t>6</w:t>
      </w:r>
      <w:r w:rsidR="00E4558B">
        <w:rPr>
          <w:b/>
          <w:bCs/>
          <w:sz w:val="24"/>
          <w:szCs w:val="24"/>
          <w:vertAlign w:val="superscript"/>
        </w:rPr>
        <w:t>th</w:t>
      </w:r>
      <w:r w:rsidRPr="00E05054">
        <w:rPr>
          <w:b/>
          <w:bCs/>
          <w:sz w:val="24"/>
          <w:szCs w:val="24"/>
        </w:rPr>
        <w:t xml:space="preserve"> </w:t>
      </w:r>
      <w:r w:rsidR="00E4558B">
        <w:rPr>
          <w:b/>
          <w:bCs/>
          <w:sz w:val="24"/>
          <w:szCs w:val="24"/>
        </w:rPr>
        <w:t>August</w:t>
      </w:r>
      <w:r w:rsidRPr="00E05054">
        <w:rPr>
          <w:b/>
          <w:bCs/>
          <w:sz w:val="24"/>
          <w:szCs w:val="24"/>
        </w:rPr>
        <w:t xml:space="preserve"> 202</w:t>
      </w:r>
      <w:r w:rsidR="00B66A12">
        <w:rPr>
          <w:b/>
          <w:bCs/>
          <w:sz w:val="24"/>
          <w:szCs w:val="24"/>
        </w:rPr>
        <w:t>5</w:t>
      </w:r>
      <w:r w:rsidRPr="00E05054">
        <w:rPr>
          <w:b/>
          <w:bCs/>
          <w:sz w:val="24"/>
          <w:szCs w:val="24"/>
        </w:rPr>
        <w:t>.</w:t>
      </w:r>
    </w:p>
    <w:p w14:paraId="47F571A3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395FFF81" w14:textId="77777777" w:rsidR="00D96CB6" w:rsidRDefault="00D96CB6" w:rsidP="00845F51">
      <w:pPr>
        <w:pStyle w:val="NoSpacing"/>
        <w:rPr>
          <w:b/>
          <w:bCs/>
          <w:sz w:val="24"/>
          <w:szCs w:val="24"/>
        </w:rPr>
      </w:pPr>
    </w:p>
    <w:p w14:paraId="2E1545D2" w14:textId="5893CE59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7pm at Foston Village Hall</w:t>
      </w:r>
    </w:p>
    <w:p w14:paraId="01244755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67D14AA3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  <w:t>Cllr. B Fleming</w:t>
      </w:r>
      <w:r>
        <w:rPr>
          <w:sz w:val="24"/>
          <w:szCs w:val="24"/>
        </w:rPr>
        <w:tab/>
        <w:t>Chair</w:t>
      </w:r>
    </w:p>
    <w:p w14:paraId="6329495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R Watts</w:t>
      </w:r>
    </w:p>
    <w:p w14:paraId="41EFC37C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T. Sellers</w:t>
      </w:r>
    </w:p>
    <w:p w14:paraId="62284989" w14:textId="421C3391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O’Connor</w:t>
      </w:r>
    </w:p>
    <w:p w14:paraId="2F82248C" w14:textId="71971129" w:rsidR="00E4558B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Foster</w:t>
      </w:r>
    </w:p>
    <w:p w14:paraId="2A70ABA9" w14:textId="256AC2BD" w:rsidR="00E4558B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S Wade</w:t>
      </w:r>
    </w:p>
    <w:p w14:paraId="3E99FC3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586E9DF" w14:textId="27CEA5B8" w:rsidR="00845F51" w:rsidRDefault="00845F51" w:rsidP="00A25F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67211126" w14:textId="77777777" w:rsidR="00D96CB6" w:rsidRDefault="00D96CB6" w:rsidP="00845F51">
      <w:pPr>
        <w:ind w:left="720" w:hanging="720"/>
        <w:rPr>
          <w:b/>
          <w:bCs/>
          <w:sz w:val="24"/>
          <w:szCs w:val="24"/>
        </w:rPr>
      </w:pPr>
    </w:p>
    <w:p w14:paraId="63C6D70B" w14:textId="32D9C32B" w:rsidR="00845F51" w:rsidRPr="00124F32" w:rsidRDefault="00845F51" w:rsidP="00845F51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0B0B9538" w14:textId="57DFF8FA" w:rsidR="00551250" w:rsidRDefault="00E4558B" w:rsidP="005512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members of the public attended the meeting.</w:t>
      </w:r>
    </w:p>
    <w:p w14:paraId="6E06DE27" w14:textId="77777777" w:rsidR="00551250" w:rsidRPr="00551250" w:rsidRDefault="00551250" w:rsidP="00551250">
      <w:pPr>
        <w:pStyle w:val="NoSpacing"/>
        <w:rPr>
          <w:sz w:val="24"/>
          <w:szCs w:val="24"/>
        </w:rPr>
      </w:pPr>
    </w:p>
    <w:p w14:paraId="2444487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59C1ADCB" w14:textId="77777777" w:rsidR="00551250" w:rsidRDefault="00551250" w:rsidP="00845F51">
      <w:pPr>
        <w:pStyle w:val="NoSpacing"/>
        <w:rPr>
          <w:b/>
          <w:bCs/>
          <w:sz w:val="24"/>
          <w:szCs w:val="24"/>
        </w:rPr>
      </w:pPr>
    </w:p>
    <w:p w14:paraId="365CC60F" w14:textId="1AA8DA48" w:rsidR="00845F51" w:rsidRPr="00551250" w:rsidRDefault="00E4558B" w:rsidP="00845F51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N/A</w:t>
      </w:r>
    </w:p>
    <w:p w14:paraId="2026F250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112A97C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2A0D1697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328774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527478CB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94ADEB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284EB33A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6E3E7A01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6DDB729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6C72EC5" w14:textId="0C43AB1A" w:rsidR="00845F51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Cllr. Petty</w:t>
      </w:r>
    </w:p>
    <w:p w14:paraId="725A0C69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039B17FA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6FF380C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CA48042" w14:textId="7A9BD869" w:rsidR="00845F51" w:rsidRDefault="00845F51" w:rsidP="00D96C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24B938" w14:textId="77777777" w:rsidR="00D96CB6" w:rsidRDefault="00D96CB6" w:rsidP="00D96CB6">
      <w:pPr>
        <w:pStyle w:val="NoSpacing"/>
        <w:rPr>
          <w:sz w:val="24"/>
          <w:szCs w:val="24"/>
        </w:rPr>
      </w:pPr>
    </w:p>
    <w:p w14:paraId="6DD929BB" w14:textId="77777777" w:rsidR="00845F51" w:rsidRDefault="00845F51" w:rsidP="00845F51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3F22EF42" w14:textId="3B25D733" w:rsidR="00845F51" w:rsidRDefault="00845F51" w:rsidP="00845F51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E4558B">
        <w:rPr>
          <w:sz w:val="24"/>
          <w:szCs w:val="24"/>
        </w:rPr>
        <w:t>7</w:t>
      </w:r>
      <w:r w:rsidRPr="00E01F55">
        <w:rPr>
          <w:sz w:val="24"/>
          <w:szCs w:val="24"/>
          <w:vertAlign w:val="superscript"/>
        </w:rPr>
        <w:t>th</w:t>
      </w:r>
      <w:r w:rsidRPr="00E01F55">
        <w:rPr>
          <w:sz w:val="24"/>
          <w:szCs w:val="24"/>
        </w:rPr>
        <w:t xml:space="preserve"> </w:t>
      </w:r>
      <w:r w:rsidR="00E4558B">
        <w:rPr>
          <w:sz w:val="24"/>
          <w:szCs w:val="24"/>
        </w:rPr>
        <w:t xml:space="preserve">May </w:t>
      </w:r>
      <w:r w:rsidRPr="00E01F55">
        <w:rPr>
          <w:sz w:val="24"/>
          <w:szCs w:val="24"/>
        </w:rPr>
        <w:t>202</w:t>
      </w:r>
      <w:r w:rsidR="00551250">
        <w:rPr>
          <w:sz w:val="24"/>
          <w:szCs w:val="24"/>
        </w:rPr>
        <w:t>5</w:t>
      </w:r>
      <w:r w:rsidR="0088474A">
        <w:rPr>
          <w:sz w:val="24"/>
          <w:szCs w:val="24"/>
        </w:rPr>
        <w:t xml:space="preserve"> </w:t>
      </w:r>
      <w:r w:rsidR="00D43A2B">
        <w:rPr>
          <w:sz w:val="24"/>
          <w:szCs w:val="24"/>
        </w:rPr>
        <w:t>were</w:t>
      </w:r>
      <w:r w:rsidRPr="00E01F55">
        <w:rPr>
          <w:sz w:val="24"/>
          <w:szCs w:val="24"/>
        </w:rPr>
        <w:t xml:space="preserve"> unanimously approved.</w:t>
      </w:r>
    </w:p>
    <w:p w14:paraId="3A41886D" w14:textId="77777777" w:rsidR="00845F51" w:rsidRPr="00E01F55" w:rsidRDefault="00845F51" w:rsidP="00845F51">
      <w:pPr>
        <w:pStyle w:val="NoSpacing"/>
        <w:rPr>
          <w:sz w:val="24"/>
          <w:szCs w:val="24"/>
        </w:rPr>
      </w:pPr>
    </w:p>
    <w:p w14:paraId="67171A42" w14:textId="77777777" w:rsidR="00E4558B" w:rsidRP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Access/egress to and from farmland in the village.</w:t>
      </w:r>
    </w:p>
    <w:p w14:paraId="2DD5D435" w14:textId="1E2B69B2" w:rsidR="00551250" w:rsidRDefault="00E206BC" w:rsidP="005512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agreed that landowners need to be able to trim the trees and hedges near land entrances to allow safe access/egress.</w:t>
      </w:r>
    </w:p>
    <w:p w14:paraId="09EECE05" w14:textId="77777777" w:rsidR="00551250" w:rsidRPr="00551250" w:rsidRDefault="00551250" w:rsidP="00551250">
      <w:pPr>
        <w:pStyle w:val="NoSpacing"/>
        <w:rPr>
          <w:b/>
          <w:bCs/>
          <w:sz w:val="24"/>
          <w:szCs w:val="24"/>
        </w:rPr>
      </w:pPr>
    </w:p>
    <w:p w14:paraId="16D1F8A5" w14:textId="77777777" w:rsidR="00D96CB6" w:rsidRDefault="00D96CB6" w:rsidP="00E4558B">
      <w:pPr>
        <w:ind w:left="720" w:hanging="720"/>
        <w:rPr>
          <w:b/>
          <w:bCs/>
          <w:sz w:val="24"/>
          <w:szCs w:val="24"/>
        </w:rPr>
      </w:pPr>
    </w:p>
    <w:p w14:paraId="4158DC26" w14:textId="45E25489" w:rsidR="00E4558B" w:rsidRDefault="00845F51" w:rsidP="00E4558B">
      <w:pPr>
        <w:ind w:left="720" w:hanging="720"/>
        <w:rPr>
          <w:sz w:val="24"/>
          <w:szCs w:val="24"/>
        </w:rPr>
      </w:pPr>
      <w:r w:rsidRPr="00130836">
        <w:rPr>
          <w:b/>
          <w:bCs/>
          <w:sz w:val="24"/>
          <w:szCs w:val="24"/>
        </w:rPr>
        <w:lastRenderedPageBreak/>
        <w:t>8</w:t>
      </w:r>
      <w:r w:rsidRPr="00130836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VE Day Commemoration grant</w:t>
      </w:r>
      <w:r w:rsidR="00E4558B">
        <w:rPr>
          <w:sz w:val="24"/>
          <w:szCs w:val="24"/>
        </w:rPr>
        <w:t xml:space="preserve"> </w:t>
      </w:r>
    </w:p>
    <w:p w14:paraId="14B13B90" w14:textId="7C671095" w:rsidR="00845F51" w:rsidRDefault="00E206BC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Parish Council have paid £278 to the church to reimburse VE Day expenses</w:t>
      </w:r>
      <w:r w:rsidR="00D96CB6">
        <w:rPr>
          <w:sz w:val="24"/>
          <w:szCs w:val="24"/>
        </w:rPr>
        <w:t>;</w:t>
      </w:r>
      <w:r>
        <w:rPr>
          <w:sz w:val="24"/>
          <w:szCs w:val="24"/>
        </w:rPr>
        <w:t xml:space="preserve"> this amount will be reclaimed from the grant allocated by ERYC.</w:t>
      </w:r>
    </w:p>
    <w:p w14:paraId="63C0A564" w14:textId="77777777" w:rsidR="00E206BC" w:rsidRPr="00741923" w:rsidRDefault="00E206BC" w:rsidP="00845F51">
      <w:pPr>
        <w:pStyle w:val="NoSpacing"/>
        <w:rPr>
          <w:sz w:val="24"/>
          <w:szCs w:val="24"/>
        </w:rPr>
      </w:pPr>
    </w:p>
    <w:p w14:paraId="24AC17F6" w14:textId="77777777" w:rsidR="00E4558B" w:rsidRP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t>9</w:t>
      </w:r>
      <w:r w:rsidRPr="00741923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 xml:space="preserve">Lissett Windfarm Annual Parish Grant end of grant report </w:t>
      </w:r>
    </w:p>
    <w:p w14:paraId="5E059152" w14:textId="7E87A0EB" w:rsidR="00E4558B" w:rsidRDefault="00E206BC" w:rsidP="00E206BC">
      <w:pPr>
        <w:pStyle w:val="NoSpacing"/>
        <w:rPr>
          <w:sz w:val="24"/>
          <w:szCs w:val="24"/>
        </w:rPr>
      </w:pPr>
      <w:r w:rsidRPr="00E206BC">
        <w:rPr>
          <w:sz w:val="24"/>
          <w:szCs w:val="24"/>
        </w:rPr>
        <w:t xml:space="preserve">The end of grant information has been submitted to ERYC. </w:t>
      </w:r>
    </w:p>
    <w:p w14:paraId="3803B302" w14:textId="77777777" w:rsidR="00E206BC" w:rsidRPr="00E206BC" w:rsidRDefault="00E206BC" w:rsidP="00E206BC">
      <w:pPr>
        <w:pStyle w:val="NoSpacing"/>
        <w:rPr>
          <w:sz w:val="24"/>
          <w:szCs w:val="24"/>
        </w:rPr>
      </w:pPr>
    </w:p>
    <w:p w14:paraId="37C46DA3" w14:textId="44DCD941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Planning application 25/01819/PLF The Other House, Brigham Lane, Brigham, East Riding of Yorkshire, YO25 8JW.</w:t>
      </w:r>
    </w:p>
    <w:p w14:paraId="21EFEFA4" w14:textId="57EB4E56" w:rsidR="00E206BC" w:rsidRPr="00E206BC" w:rsidRDefault="00CA41C0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No objections.</w:t>
      </w:r>
    </w:p>
    <w:p w14:paraId="48A7BA09" w14:textId="77777777" w:rsidR="00E4558B" w:rsidRP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Notice Board repair/replacement at Foston Parish Hall</w:t>
      </w:r>
    </w:p>
    <w:p w14:paraId="7AEA0325" w14:textId="4F0E4D9F" w:rsidR="00E206BC" w:rsidRDefault="00E206BC" w:rsidP="00E206BC">
      <w:pPr>
        <w:pStyle w:val="NoSpacing"/>
        <w:rPr>
          <w:sz w:val="24"/>
          <w:szCs w:val="24"/>
        </w:rPr>
      </w:pPr>
      <w:r w:rsidRPr="00E206BC">
        <w:rPr>
          <w:sz w:val="24"/>
          <w:szCs w:val="24"/>
        </w:rPr>
        <w:t xml:space="preserve">Cllr Fleming proposed using the </w:t>
      </w:r>
      <w:r w:rsidR="00CA41C0">
        <w:rPr>
          <w:sz w:val="24"/>
          <w:szCs w:val="24"/>
        </w:rPr>
        <w:t xml:space="preserve">Lissett Windfarm </w:t>
      </w:r>
      <w:r w:rsidRPr="00E206BC">
        <w:rPr>
          <w:sz w:val="24"/>
          <w:szCs w:val="24"/>
        </w:rPr>
        <w:t>grant for the c</w:t>
      </w:r>
      <w:r w:rsidR="00CA41C0">
        <w:rPr>
          <w:sz w:val="24"/>
          <w:szCs w:val="24"/>
        </w:rPr>
        <w:t>u</w:t>
      </w:r>
      <w:r w:rsidRPr="00E206BC">
        <w:rPr>
          <w:sz w:val="24"/>
          <w:szCs w:val="24"/>
        </w:rPr>
        <w:t>rre</w:t>
      </w:r>
      <w:r w:rsidR="00CA41C0">
        <w:rPr>
          <w:sz w:val="24"/>
          <w:szCs w:val="24"/>
        </w:rPr>
        <w:t>n</w:t>
      </w:r>
      <w:r w:rsidRPr="00E206BC">
        <w:rPr>
          <w:sz w:val="24"/>
          <w:szCs w:val="24"/>
        </w:rPr>
        <w:t>t year to replace the noticeboard at the village hall. The current noticeboard would not be economical to repair. This was supported by all councillors.</w:t>
      </w:r>
    </w:p>
    <w:p w14:paraId="197C8FE0" w14:textId="6598CD6C" w:rsidR="00845F51" w:rsidRPr="00E4558B" w:rsidRDefault="00845F51" w:rsidP="00E4558B">
      <w:pPr>
        <w:ind w:left="720" w:hanging="720"/>
        <w:rPr>
          <w:b/>
          <w:bCs/>
          <w:sz w:val="16"/>
          <w:szCs w:val="16"/>
        </w:rPr>
      </w:pPr>
    </w:p>
    <w:p w14:paraId="6051BBA7" w14:textId="77777777" w:rsidR="00E4558B" w:rsidRDefault="00845F51" w:rsidP="00E4558B">
      <w:pPr>
        <w:ind w:left="720" w:hanging="720"/>
        <w:rPr>
          <w:sz w:val="24"/>
          <w:szCs w:val="24"/>
        </w:rPr>
      </w:pPr>
      <w:r w:rsidRPr="0008107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08107B">
        <w:rPr>
          <w:b/>
          <w:bCs/>
          <w:sz w:val="24"/>
          <w:szCs w:val="24"/>
        </w:rPr>
        <w:tab/>
      </w:r>
      <w:proofErr w:type="gramStart"/>
      <w:r w:rsidR="00E4558B" w:rsidRPr="00E4558B">
        <w:rPr>
          <w:b/>
          <w:bCs/>
          <w:sz w:val="24"/>
          <w:szCs w:val="24"/>
        </w:rPr>
        <w:t>Village walk</w:t>
      </w:r>
      <w:proofErr w:type="gramEnd"/>
      <w:r w:rsidR="00E4558B" w:rsidRPr="00E4558B">
        <w:rPr>
          <w:b/>
          <w:bCs/>
          <w:sz w:val="24"/>
          <w:szCs w:val="24"/>
        </w:rPr>
        <w:t xml:space="preserve"> through with ERYC Highways department and inspection of trees</w:t>
      </w:r>
      <w:r w:rsidR="00E4558B">
        <w:rPr>
          <w:sz w:val="24"/>
          <w:szCs w:val="24"/>
        </w:rPr>
        <w:t>.</w:t>
      </w:r>
    </w:p>
    <w:p w14:paraId="3B79D403" w14:textId="49D87731" w:rsidR="00CA41C0" w:rsidRDefault="00CA41C0" w:rsidP="00CA41C0">
      <w:pPr>
        <w:pStyle w:val="NoSpacing"/>
        <w:rPr>
          <w:sz w:val="24"/>
          <w:szCs w:val="24"/>
        </w:rPr>
      </w:pPr>
      <w:r w:rsidRPr="00CA41C0">
        <w:rPr>
          <w:sz w:val="24"/>
          <w:szCs w:val="24"/>
        </w:rPr>
        <w:t xml:space="preserve">The </w:t>
      </w:r>
      <w:proofErr w:type="gramStart"/>
      <w:r w:rsidRPr="00CA41C0">
        <w:rPr>
          <w:sz w:val="24"/>
          <w:szCs w:val="24"/>
        </w:rPr>
        <w:t>walk through</w:t>
      </w:r>
      <w:proofErr w:type="gramEnd"/>
      <w:r w:rsidRPr="00CA41C0">
        <w:rPr>
          <w:sz w:val="24"/>
          <w:szCs w:val="24"/>
        </w:rPr>
        <w:t xml:space="preserve"> programme ended last year, any issues are to be logged onto the </w:t>
      </w:r>
      <w:proofErr w:type="spellStart"/>
      <w:r w:rsidRPr="00CA41C0">
        <w:rPr>
          <w:sz w:val="24"/>
          <w:szCs w:val="24"/>
        </w:rPr>
        <w:t>Streetscene</w:t>
      </w:r>
      <w:proofErr w:type="spellEnd"/>
      <w:r w:rsidRPr="00CA41C0">
        <w:rPr>
          <w:sz w:val="24"/>
          <w:szCs w:val="24"/>
        </w:rPr>
        <w:t xml:space="preserve"> Hub on the ERYC website as they arise.</w:t>
      </w:r>
    </w:p>
    <w:p w14:paraId="618EAB11" w14:textId="77777777" w:rsidR="00CA41C0" w:rsidRPr="00CA41C0" w:rsidRDefault="00CA41C0" w:rsidP="00CA41C0">
      <w:pPr>
        <w:pStyle w:val="NoSpacing"/>
        <w:rPr>
          <w:sz w:val="24"/>
          <w:szCs w:val="24"/>
        </w:rPr>
      </w:pPr>
    </w:p>
    <w:p w14:paraId="7B50D965" w14:textId="6A17F72A" w:rsidR="008E21F4" w:rsidRDefault="00845F51" w:rsidP="00845F51">
      <w:pPr>
        <w:ind w:left="720" w:hanging="720"/>
        <w:rPr>
          <w:b/>
          <w:bCs/>
          <w:sz w:val="24"/>
          <w:szCs w:val="24"/>
        </w:rPr>
      </w:pPr>
      <w:r w:rsidRPr="007A1EB9">
        <w:rPr>
          <w:b/>
          <w:bCs/>
          <w:sz w:val="24"/>
          <w:szCs w:val="24"/>
        </w:rPr>
        <w:t>13</w:t>
      </w:r>
      <w:r w:rsidRPr="007A1EB9"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Defibrillator maintenance schedule.</w:t>
      </w:r>
    </w:p>
    <w:p w14:paraId="60A40E88" w14:textId="6D3698F3" w:rsidR="00F2005F" w:rsidRDefault="00CA41C0" w:rsidP="00F200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Cllr Watts reported that the current schedule is not onerous and so does not need to be changed. Cllr O’Connor mentioned that Cllr Petty has information on a cheaper source of defibrillators, this will be added to the agenda for the next meeting.</w:t>
      </w:r>
    </w:p>
    <w:p w14:paraId="004D4E8E" w14:textId="77777777" w:rsidR="008F05E8" w:rsidRDefault="008F05E8" w:rsidP="00F2005F">
      <w:pPr>
        <w:pStyle w:val="NoSpacing"/>
        <w:rPr>
          <w:sz w:val="24"/>
          <w:szCs w:val="24"/>
        </w:rPr>
      </w:pPr>
    </w:p>
    <w:p w14:paraId="7268A69D" w14:textId="71C1DF0A" w:rsidR="00E4558B" w:rsidRDefault="00F2005F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</w:r>
      <w:r w:rsidR="00E4558B" w:rsidRPr="00E4558B">
        <w:rPr>
          <w:b/>
          <w:bCs/>
          <w:sz w:val="24"/>
          <w:szCs w:val="24"/>
        </w:rPr>
        <w:t>Emergency planning</w:t>
      </w:r>
    </w:p>
    <w:p w14:paraId="48F29135" w14:textId="77777777" w:rsidR="00CA41C0" w:rsidRDefault="00CA41C0" w:rsidP="00CA41C0">
      <w:pPr>
        <w:pStyle w:val="NoSpacing"/>
        <w:rPr>
          <w:sz w:val="24"/>
          <w:szCs w:val="24"/>
        </w:rPr>
      </w:pPr>
      <w:r w:rsidRPr="00CA41C0">
        <w:rPr>
          <w:sz w:val="24"/>
          <w:szCs w:val="24"/>
        </w:rPr>
        <w:t>Other local Parish Councils do not have Emergency plans on their websites. However, the Clerk will contact ERYC to see if a model village emergency plan exists.</w:t>
      </w:r>
    </w:p>
    <w:p w14:paraId="103B99AC" w14:textId="77777777" w:rsidR="00CA41C0" w:rsidRDefault="00CA41C0" w:rsidP="00CA41C0">
      <w:pPr>
        <w:pStyle w:val="NoSpacing"/>
        <w:rPr>
          <w:sz w:val="24"/>
          <w:szCs w:val="24"/>
        </w:rPr>
      </w:pPr>
    </w:p>
    <w:p w14:paraId="728A3C8E" w14:textId="1CB96A9C" w:rsidR="00E4558B" w:rsidRDefault="00E4558B" w:rsidP="00CA41C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ab/>
      </w:r>
      <w:r w:rsidRPr="00E4558B">
        <w:rPr>
          <w:b/>
          <w:bCs/>
          <w:sz w:val="24"/>
          <w:szCs w:val="24"/>
        </w:rPr>
        <w:t xml:space="preserve">Upcoming planned highway maintenance scheme and temporary Road Closure </w:t>
      </w:r>
      <w:proofErr w:type="gramStart"/>
      <w:r w:rsidRPr="00E4558B">
        <w:rPr>
          <w:b/>
          <w:bCs/>
          <w:sz w:val="24"/>
          <w:szCs w:val="24"/>
        </w:rPr>
        <w:t>–  Main</w:t>
      </w:r>
      <w:proofErr w:type="gramEnd"/>
      <w:r w:rsidRPr="00E4558B">
        <w:rPr>
          <w:b/>
          <w:bCs/>
          <w:sz w:val="24"/>
          <w:szCs w:val="24"/>
        </w:rPr>
        <w:t xml:space="preserve"> Street (Great Kelk), </w:t>
      </w:r>
      <w:proofErr w:type="spellStart"/>
      <w:r w:rsidRPr="00E4558B">
        <w:rPr>
          <w:b/>
          <w:bCs/>
          <w:sz w:val="24"/>
          <w:szCs w:val="24"/>
        </w:rPr>
        <w:t>Duckmutton</w:t>
      </w:r>
      <w:proofErr w:type="spellEnd"/>
      <w:r w:rsidRPr="00E4558B">
        <w:rPr>
          <w:b/>
          <w:bCs/>
          <w:sz w:val="24"/>
          <w:szCs w:val="24"/>
        </w:rPr>
        <w:t xml:space="preserve"> Lane / Station Road (Little Kelk).</w:t>
      </w:r>
    </w:p>
    <w:p w14:paraId="15BEEF93" w14:textId="77777777" w:rsidR="00CA41C0" w:rsidRDefault="00CA41C0" w:rsidP="00CA41C0">
      <w:pPr>
        <w:pStyle w:val="NoSpacing"/>
        <w:rPr>
          <w:b/>
          <w:bCs/>
          <w:sz w:val="24"/>
          <w:szCs w:val="24"/>
        </w:rPr>
      </w:pPr>
    </w:p>
    <w:p w14:paraId="79AAB810" w14:textId="6B84C200" w:rsidR="00CA41C0" w:rsidRPr="00CA41C0" w:rsidRDefault="00CA41C0" w:rsidP="00CA41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Details of the closure will be added to the Parish Council Facebook page and website a week prior to the expected closure date of 1</w:t>
      </w:r>
      <w:r w:rsidRPr="00CA41C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September.</w:t>
      </w:r>
    </w:p>
    <w:p w14:paraId="0E30D94B" w14:textId="77777777" w:rsidR="00CA41C0" w:rsidRDefault="00CA41C0" w:rsidP="00CA41C0">
      <w:pPr>
        <w:pStyle w:val="NoSpacing"/>
        <w:rPr>
          <w:b/>
          <w:bCs/>
          <w:sz w:val="24"/>
          <w:szCs w:val="24"/>
        </w:rPr>
      </w:pPr>
    </w:p>
    <w:p w14:paraId="78FC5BDE" w14:textId="7E27AB80" w:rsidR="00E4558B" w:rsidRDefault="00E4558B" w:rsidP="00E4558B">
      <w:pPr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ab/>
      </w:r>
      <w:r w:rsidRPr="005410E1">
        <w:rPr>
          <w:b/>
          <w:bCs/>
          <w:sz w:val="24"/>
          <w:szCs w:val="24"/>
        </w:rPr>
        <w:t>Correspondence and Councillors Exchange to agree next meeting agenda and any emails received</w:t>
      </w:r>
    </w:p>
    <w:p w14:paraId="6B2E9197" w14:textId="418A5BC7" w:rsidR="00E4558B" w:rsidRDefault="00CA41C0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following agenda items were agreed to be added to the agenda for the next </w:t>
      </w:r>
      <w:proofErr w:type="gramStart"/>
      <w:r>
        <w:rPr>
          <w:sz w:val="24"/>
          <w:szCs w:val="24"/>
        </w:rPr>
        <w:t>meeting</w:t>
      </w:r>
      <w:r w:rsidR="00D96CB6">
        <w:rPr>
          <w:sz w:val="24"/>
          <w:szCs w:val="24"/>
        </w:rPr>
        <w:t>;</w:t>
      </w:r>
      <w:proofErr w:type="gramEnd"/>
    </w:p>
    <w:p w14:paraId="4FB9CFB6" w14:textId="246D6F95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Alternative supplier for defibrillators</w:t>
      </w:r>
    </w:p>
    <w:p w14:paraId="65445EBD" w14:textId="22DD361D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Emergency planning</w:t>
      </w:r>
    </w:p>
    <w:p w14:paraId="6D7A5947" w14:textId="066170A8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Noticeboard prices</w:t>
      </w:r>
    </w:p>
    <w:p w14:paraId="181D2ADE" w14:textId="3CB479B7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Dyke clearance for 2025/26</w:t>
      </w:r>
    </w:p>
    <w:p w14:paraId="6D234C3D" w14:textId="625A47A0" w:rsidR="00845F51" w:rsidRDefault="005410E1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ab/>
      </w:r>
      <w:r w:rsidR="00845F51"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 w:rsidR="00845F51">
        <w:rPr>
          <w:b/>
          <w:bCs/>
          <w:sz w:val="24"/>
          <w:szCs w:val="24"/>
        </w:rPr>
        <w:t>C</w:t>
      </w:r>
      <w:r w:rsidR="00845F51" w:rsidRPr="007A1EB9">
        <w:rPr>
          <w:b/>
          <w:bCs/>
          <w:sz w:val="24"/>
          <w:szCs w:val="24"/>
        </w:rPr>
        <w:t>lerk on bank account</w:t>
      </w:r>
    </w:p>
    <w:p w14:paraId="7E30B319" w14:textId="77777777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2D53B880" w14:textId="77777777" w:rsidR="00845F51" w:rsidRPr="007A1EB9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following payments were </w:t>
      </w:r>
      <w:proofErr w:type="gramStart"/>
      <w:r>
        <w:rPr>
          <w:sz w:val="24"/>
          <w:szCs w:val="24"/>
        </w:rPr>
        <w:t>authorised;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5410E1" w14:paraId="5BD7D358" w14:textId="77777777" w:rsidTr="00833B48">
        <w:tc>
          <w:tcPr>
            <w:tcW w:w="2766" w:type="dxa"/>
          </w:tcPr>
          <w:p w14:paraId="7FD9C80F" w14:textId="1913508E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60DCE52D" w14:textId="243F3259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2025 wages</w:t>
            </w:r>
          </w:p>
        </w:tc>
        <w:tc>
          <w:tcPr>
            <w:tcW w:w="2737" w:type="dxa"/>
          </w:tcPr>
          <w:p w14:paraId="1550E7C3" w14:textId="3FA9F967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£151.63</w:t>
            </w:r>
          </w:p>
        </w:tc>
      </w:tr>
      <w:tr w:rsidR="005410E1" w14:paraId="5320C1EC" w14:textId="77777777" w:rsidTr="00833B48">
        <w:tc>
          <w:tcPr>
            <w:tcW w:w="2766" w:type="dxa"/>
          </w:tcPr>
          <w:p w14:paraId="5446F203" w14:textId="65BC4FD2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40BF4CBC" w14:textId="6AD462FF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2025 wages</w:t>
            </w:r>
          </w:p>
        </w:tc>
        <w:tc>
          <w:tcPr>
            <w:tcW w:w="2737" w:type="dxa"/>
          </w:tcPr>
          <w:p w14:paraId="05EF9481" w14:textId="60656B2E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£202.43</w:t>
            </w:r>
          </w:p>
        </w:tc>
      </w:tr>
      <w:tr w:rsidR="005410E1" w14:paraId="3E802F46" w14:textId="77777777" w:rsidTr="00833B48">
        <w:tc>
          <w:tcPr>
            <w:tcW w:w="2766" w:type="dxa"/>
          </w:tcPr>
          <w:p w14:paraId="01D3B6F5" w14:textId="47639664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321E7C44" w14:textId="11F15229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2025 wages</w:t>
            </w:r>
          </w:p>
        </w:tc>
        <w:tc>
          <w:tcPr>
            <w:tcW w:w="2737" w:type="dxa"/>
          </w:tcPr>
          <w:p w14:paraId="56921D70" w14:textId="2B182769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£190.73</w:t>
            </w:r>
          </w:p>
        </w:tc>
      </w:tr>
      <w:tr w:rsidR="005410E1" w14:paraId="6045395C" w14:textId="77777777" w:rsidTr="00833B48">
        <w:tc>
          <w:tcPr>
            <w:tcW w:w="2766" w:type="dxa"/>
          </w:tcPr>
          <w:p w14:paraId="56A2653F" w14:textId="58ACA7CE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W Foreman</w:t>
            </w:r>
          </w:p>
        </w:tc>
        <w:tc>
          <w:tcPr>
            <w:tcW w:w="2793" w:type="dxa"/>
          </w:tcPr>
          <w:p w14:paraId="2F131368" w14:textId="72AE80AB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Ditch maintenance</w:t>
            </w:r>
          </w:p>
        </w:tc>
        <w:tc>
          <w:tcPr>
            <w:tcW w:w="2737" w:type="dxa"/>
          </w:tcPr>
          <w:p w14:paraId="09DC3761" w14:textId="2B8B2379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£720.00</w:t>
            </w:r>
          </w:p>
        </w:tc>
      </w:tr>
      <w:tr w:rsidR="000629E2" w14:paraId="7AEE8FCC" w14:textId="77777777" w:rsidTr="00833B48">
        <w:tc>
          <w:tcPr>
            <w:tcW w:w="2766" w:type="dxa"/>
          </w:tcPr>
          <w:p w14:paraId="3F6CC062" w14:textId="16769E4E" w:rsidR="000629E2" w:rsidRDefault="00E206B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Darley</w:t>
            </w:r>
          </w:p>
        </w:tc>
        <w:tc>
          <w:tcPr>
            <w:tcW w:w="2793" w:type="dxa"/>
          </w:tcPr>
          <w:p w14:paraId="4A1D4D69" w14:textId="4A9F48F7" w:rsidR="000629E2" w:rsidRDefault="00E206B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end audit</w:t>
            </w:r>
          </w:p>
        </w:tc>
        <w:tc>
          <w:tcPr>
            <w:tcW w:w="2737" w:type="dxa"/>
          </w:tcPr>
          <w:p w14:paraId="612F9EDE" w14:textId="52F27259" w:rsidR="000629E2" w:rsidRDefault="00E206B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£35.00</w:t>
            </w:r>
          </w:p>
        </w:tc>
      </w:tr>
      <w:tr w:rsidR="00E206BC" w14:paraId="282BFFF0" w14:textId="77777777" w:rsidTr="00833B48">
        <w:tc>
          <w:tcPr>
            <w:tcW w:w="2766" w:type="dxa"/>
          </w:tcPr>
          <w:p w14:paraId="0F4794CE" w14:textId="6BED1F12" w:rsidR="00E206BC" w:rsidRDefault="00D96CB6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</w:t>
            </w:r>
          </w:p>
        </w:tc>
        <w:tc>
          <w:tcPr>
            <w:tcW w:w="2793" w:type="dxa"/>
          </w:tcPr>
          <w:p w14:paraId="48245783" w14:textId="47B4CB8E" w:rsidR="00E206BC" w:rsidRDefault="00D96CB6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Day reimbursement</w:t>
            </w:r>
          </w:p>
        </w:tc>
        <w:tc>
          <w:tcPr>
            <w:tcW w:w="2737" w:type="dxa"/>
          </w:tcPr>
          <w:p w14:paraId="353E0AAB" w14:textId="2EC50D16" w:rsidR="00E206BC" w:rsidRDefault="00D96CB6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£278.00</w:t>
            </w:r>
          </w:p>
        </w:tc>
      </w:tr>
    </w:tbl>
    <w:p w14:paraId="5AB6764E" w14:textId="77777777" w:rsidR="00845F51" w:rsidRPr="00A25F81" w:rsidRDefault="00845F51" w:rsidP="00845F51">
      <w:pPr>
        <w:ind w:left="720" w:hanging="720"/>
        <w:rPr>
          <w:sz w:val="16"/>
          <w:szCs w:val="16"/>
        </w:rPr>
      </w:pPr>
    </w:p>
    <w:p w14:paraId="24E58027" w14:textId="7777777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14998324" w14:textId="30C1C83F" w:rsidR="00F50508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5410E1">
        <w:rPr>
          <w:sz w:val="24"/>
          <w:szCs w:val="24"/>
        </w:rPr>
        <w:t>3</w:t>
      </w:r>
      <w:r w:rsidR="005410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5410E1">
        <w:rPr>
          <w:sz w:val="24"/>
          <w:szCs w:val="24"/>
        </w:rPr>
        <w:t>September</w:t>
      </w:r>
      <w:r>
        <w:rPr>
          <w:sz w:val="24"/>
          <w:szCs w:val="24"/>
        </w:rPr>
        <w:t xml:space="preserve"> 2025.</w:t>
      </w:r>
      <w:r w:rsidR="00A25F81">
        <w:rPr>
          <w:sz w:val="24"/>
          <w:szCs w:val="24"/>
        </w:rPr>
        <w:t xml:space="preserve"> </w:t>
      </w:r>
    </w:p>
    <w:p w14:paraId="1E73EE38" w14:textId="6C704119" w:rsidR="00845F51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meeting concluded at </w:t>
      </w:r>
      <w:r w:rsidR="005410E1">
        <w:rPr>
          <w:sz w:val="24"/>
          <w:szCs w:val="24"/>
        </w:rPr>
        <w:t>7.45</w:t>
      </w:r>
      <w:r>
        <w:rPr>
          <w:sz w:val="24"/>
          <w:szCs w:val="24"/>
        </w:rPr>
        <w:t>pm.</w:t>
      </w:r>
    </w:p>
    <w:p w14:paraId="002FF612" w14:textId="6048AB35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 B Flemin</w:t>
      </w:r>
      <w:r w:rsidR="00A25F81">
        <w:rPr>
          <w:sz w:val="24"/>
          <w:szCs w:val="24"/>
        </w:rPr>
        <w:t>g</w:t>
      </w:r>
    </w:p>
    <w:p w14:paraId="18ED854A" w14:textId="77777777" w:rsidR="00A25F81" w:rsidRDefault="00A25F81" w:rsidP="00845F51">
      <w:pPr>
        <w:ind w:left="720" w:hanging="720"/>
        <w:rPr>
          <w:sz w:val="24"/>
          <w:szCs w:val="24"/>
        </w:rPr>
      </w:pPr>
    </w:p>
    <w:p w14:paraId="0FBB189E" w14:textId="6B1F23D3" w:rsidR="00654ADD" w:rsidRPr="00A25F81" w:rsidRDefault="00845F51" w:rsidP="00A25F81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sectPr w:rsidR="00654ADD" w:rsidRPr="00A2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2B5A" w14:textId="77777777" w:rsidR="00B35335" w:rsidRDefault="00B35335" w:rsidP="00633D04">
      <w:pPr>
        <w:spacing w:after="0" w:line="240" w:lineRule="auto"/>
      </w:pPr>
      <w:r>
        <w:separator/>
      </w:r>
    </w:p>
  </w:endnote>
  <w:endnote w:type="continuationSeparator" w:id="0">
    <w:p w14:paraId="2A7C31FB" w14:textId="77777777" w:rsidR="00B35335" w:rsidRDefault="00B35335" w:rsidP="0063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D19" w14:textId="77777777" w:rsidR="00633D04" w:rsidRDefault="0063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729" w14:textId="77777777" w:rsidR="00633D04" w:rsidRDefault="006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18B" w14:textId="77777777" w:rsidR="00633D04" w:rsidRDefault="0063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289C" w14:textId="77777777" w:rsidR="00B35335" w:rsidRDefault="00B35335" w:rsidP="00633D04">
      <w:pPr>
        <w:spacing w:after="0" w:line="240" w:lineRule="auto"/>
      </w:pPr>
      <w:r>
        <w:separator/>
      </w:r>
    </w:p>
  </w:footnote>
  <w:footnote w:type="continuationSeparator" w:id="0">
    <w:p w14:paraId="64CA7431" w14:textId="77777777" w:rsidR="00B35335" w:rsidRDefault="00B35335" w:rsidP="0063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808" w14:textId="7677D5C1" w:rsidR="00633D04" w:rsidRDefault="0063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28B" w14:textId="6E5037E2" w:rsidR="00633D04" w:rsidRDefault="0063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F9C" w14:textId="236861AC" w:rsidR="00633D04" w:rsidRDefault="00633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D3F"/>
    <w:multiLevelType w:val="hybridMultilevel"/>
    <w:tmpl w:val="580C1CEA"/>
    <w:lvl w:ilvl="0" w:tplc="97D8A0E0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1"/>
    <w:rsid w:val="00006545"/>
    <w:rsid w:val="000629E2"/>
    <w:rsid w:val="00074832"/>
    <w:rsid w:val="00135857"/>
    <w:rsid w:val="00172CF9"/>
    <w:rsid w:val="001A70D4"/>
    <w:rsid w:val="001D7ABC"/>
    <w:rsid w:val="00236936"/>
    <w:rsid w:val="00242D89"/>
    <w:rsid w:val="002636FF"/>
    <w:rsid w:val="002D38CD"/>
    <w:rsid w:val="0036356C"/>
    <w:rsid w:val="003749AC"/>
    <w:rsid w:val="00420388"/>
    <w:rsid w:val="00495FA9"/>
    <w:rsid w:val="005410E1"/>
    <w:rsid w:val="00551250"/>
    <w:rsid w:val="005A0C44"/>
    <w:rsid w:val="005C2B6A"/>
    <w:rsid w:val="00633D04"/>
    <w:rsid w:val="00654ADD"/>
    <w:rsid w:val="00701B1F"/>
    <w:rsid w:val="00765920"/>
    <w:rsid w:val="00824EBA"/>
    <w:rsid w:val="00845F51"/>
    <w:rsid w:val="0088474A"/>
    <w:rsid w:val="008954A6"/>
    <w:rsid w:val="008E21F4"/>
    <w:rsid w:val="008F05E8"/>
    <w:rsid w:val="0094530C"/>
    <w:rsid w:val="00996483"/>
    <w:rsid w:val="009F7BFE"/>
    <w:rsid w:val="00A13185"/>
    <w:rsid w:val="00A1570B"/>
    <w:rsid w:val="00A24688"/>
    <w:rsid w:val="00A25F81"/>
    <w:rsid w:val="00AA062B"/>
    <w:rsid w:val="00AD0A28"/>
    <w:rsid w:val="00AE5CCF"/>
    <w:rsid w:val="00B35335"/>
    <w:rsid w:val="00B471BB"/>
    <w:rsid w:val="00B66A12"/>
    <w:rsid w:val="00BB308F"/>
    <w:rsid w:val="00C01DD0"/>
    <w:rsid w:val="00C605F2"/>
    <w:rsid w:val="00CA41C0"/>
    <w:rsid w:val="00CB1FC4"/>
    <w:rsid w:val="00D05CE5"/>
    <w:rsid w:val="00D26311"/>
    <w:rsid w:val="00D43A2B"/>
    <w:rsid w:val="00D96CB6"/>
    <w:rsid w:val="00E07063"/>
    <w:rsid w:val="00E206BC"/>
    <w:rsid w:val="00E4558B"/>
    <w:rsid w:val="00E45E82"/>
    <w:rsid w:val="00E65E7E"/>
    <w:rsid w:val="00EA399B"/>
    <w:rsid w:val="00F2005F"/>
    <w:rsid w:val="00F50508"/>
    <w:rsid w:val="00F53D9A"/>
    <w:rsid w:val="00F95668"/>
    <w:rsid w:val="00F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566B"/>
  <w15:chartTrackingRefBased/>
  <w15:docId w15:val="{C11BA5C9-C77B-4733-8B94-71DBBEC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51"/>
  </w:style>
  <w:style w:type="paragraph" w:styleId="Heading1">
    <w:name w:val="heading 1"/>
    <w:basedOn w:val="Normal"/>
    <w:next w:val="Normal"/>
    <w:link w:val="Heading1Char"/>
    <w:uiPriority w:val="9"/>
    <w:qFormat/>
    <w:rsid w:val="008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F51"/>
    <w:pPr>
      <w:spacing w:after="0" w:line="240" w:lineRule="auto"/>
    </w:pPr>
  </w:style>
  <w:style w:type="table" w:styleId="TableGrid">
    <w:name w:val="Table Grid"/>
    <w:basedOn w:val="TableNormal"/>
    <w:uiPriority w:val="39"/>
    <w:rsid w:val="008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04"/>
  </w:style>
  <w:style w:type="paragraph" w:styleId="Footer">
    <w:name w:val="footer"/>
    <w:basedOn w:val="Normal"/>
    <w:link w:val="Foot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5</cp:revision>
  <dcterms:created xsi:type="dcterms:W3CDTF">2025-08-13T09:57:00Z</dcterms:created>
  <dcterms:modified xsi:type="dcterms:W3CDTF">2025-08-14T14:02:00Z</dcterms:modified>
</cp:coreProperties>
</file>